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F2" w:rsidRPr="00B16AED" w:rsidRDefault="005C5F5E" w:rsidP="00B16AED">
      <w:pPr>
        <w:jc w:val="center"/>
        <w:rPr>
          <w:rFonts w:ascii="Verdana" w:hAnsi="Verdana"/>
          <w:b/>
        </w:rPr>
      </w:pPr>
      <w:r w:rsidRPr="00B16AED">
        <w:rPr>
          <w:rFonts w:ascii="Verdana" w:hAnsi="Verdana"/>
          <w:b/>
        </w:rPr>
        <w:t>UNIVERSIDAD NACIONAL AUTÓNOMA DE MÉXICO</w:t>
      </w:r>
    </w:p>
    <w:p w:rsidR="005C5F5E" w:rsidRPr="00B16AED" w:rsidRDefault="005C5F5E" w:rsidP="00B16AED">
      <w:pPr>
        <w:jc w:val="center"/>
        <w:rPr>
          <w:rFonts w:ascii="Verdana" w:hAnsi="Verdana"/>
          <w:b/>
        </w:rPr>
      </w:pPr>
      <w:r w:rsidRPr="00B16AED">
        <w:rPr>
          <w:rFonts w:ascii="Verdana" w:hAnsi="Verdana"/>
          <w:b/>
        </w:rPr>
        <w:t>FACULTAD DE FILOSOFÍA Y LETRAS</w:t>
      </w:r>
    </w:p>
    <w:p w:rsidR="005C5F5E" w:rsidRPr="00B16AED" w:rsidRDefault="005C5F5E" w:rsidP="00B16AED">
      <w:pPr>
        <w:jc w:val="center"/>
        <w:rPr>
          <w:rFonts w:ascii="Verdana" w:hAnsi="Verdana"/>
          <w:b/>
        </w:rPr>
      </w:pPr>
      <w:r w:rsidRPr="00B16AED">
        <w:rPr>
          <w:rFonts w:ascii="Verdana" w:hAnsi="Verdana"/>
          <w:b/>
        </w:rPr>
        <w:t>COLEGIO DE PEDAGOGÍA</w:t>
      </w: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r w:rsidRPr="00B16AED">
        <w:rPr>
          <w:rFonts w:ascii="Verdana" w:hAnsi="Verdana"/>
          <w:b/>
        </w:rPr>
        <w:t xml:space="preserve">AUXILIARES DE </w:t>
      </w:r>
      <w:smartTag w:uri="urn:schemas-microsoft-com:office:smarttags" w:element="PersonName">
        <w:smartTagPr>
          <w:attr w:name="ProductID" w:val="LA COMUNICACIÓN"/>
        </w:smartTagPr>
        <w:r w:rsidRPr="00B16AED">
          <w:rPr>
            <w:rFonts w:ascii="Verdana" w:hAnsi="Verdana"/>
            <w:b/>
          </w:rPr>
          <w:t>LA COMUNICACIÓN</w:t>
        </w:r>
      </w:smartTag>
      <w:r w:rsidRPr="00B16AED">
        <w:rPr>
          <w:rFonts w:ascii="Verdana" w:hAnsi="Verdana"/>
          <w:b/>
        </w:rPr>
        <w:t xml:space="preserve"> 2</w:t>
      </w:r>
    </w:p>
    <w:p w:rsidR="005C5F5E" w:rsidRPr="00B16AED" w:rsidRDefault="005C5F5E" w:rsidP="00B16AED">
      <w:pPr>
        <w:jc w:val="center"/>
        <w:rPr>
          <w:rFonts w:ascii="Verdana" w:hAnsi="Verdana"/>
          <w:b/>
        </w:rPr>
      </w:pPr>
      <w:r w:rsidRPr="00B16AED">
        <w:rPr>
          <w:rFonts w:ascii="Verdana" w:hAnsi="Verdana"/>
          <w:b/>
        </w:rPr>
        <w:t>“LOS ALCANCES EDUCATIVOS, SOCIALES Y CULTURALES DE LAS TIC”</w:t>
      </w: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r w:rsidRPr="00B16AED">
        <w:rPr>
          <w:rFonts w:ascii="Verdana" w:hAnsi="Verdana"/>
          <w:b/>
        </w:rPr>
        <w:t>PROFRA: MARÍA ISABEL AGUILAR DÍAZ</w:t>
      </w: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r w:rsidRPr="00B16AED">
        <w:rPr>
          <w:rFonts w:ascii="Verdana" w:hAnsi="Verdana"/>
          <w:b/>
        </w:rPr>
        <w:t>ALUMNA: ALVARADO RODRÍGUEZ DANIELA ALEJANDRA</w:t>
      </w: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r w:rsidRPr="00B16AED">
        <w:rPr>
          <w:rFonts w:ascii="Verdana" w:hAnsi="Verdana"/>
          <w:b/>
        </w:rPr>
        <w:t>GRUPO: 0003</w:t>
      </w: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p>
    <w:p w:rsidR="005C5F5E" w:rsidRPr="00B16AED" w:rsidRDefault="005C5F5E" w:rsidP="00B16AED">
      <w:pPr>
        <w:jc w:val="center"/>
        <w:rPr>
          <w:rFonts w:ascii="Verdana" w:hAnsi="Verdana"/>
          <w:b/>
        </w:rPr>
      </w:pPr>
      <w:r w:rsidRPr="00B16AED">
        <w:rPr>
          <w:rFonts w:ascii="Verdana" w:hAnsi="Verdana"/>
          <w:b/>
        </w:rPr>
        <w:t>FECHA: 28 DE MAYO DEL 2010.</w:t>
      </w:r>
    </w:p>
    <w:p w:rsidR="005C5F5E" w:rsidRDefault="005C5F5E" w:rsidP="00B16AED">
      <w:pPr>
        <w:jc w:val="center"/>
        <w:rPr>
          <w:rFonts w:ascii="Verdana" w:hAnsi="Verdana"/>
        </w:rPr>
      </w:pPr>
    </w:p>
    <w:p w:rsidR="005C5F5E" w:rsidRDefault="005C5F5E">
      <w:pPr>
        <w:rPr>
          <w:rFonts w:ascii="Verdana" w:hAnsi="Verdana"/>
        </w:rPr>
      </w:pPr>
    </w:p>
    <w:p w:rsidR="005C5F5E" w:rsidRDefault="005C5F5E">
      <w:pPr>
        <w:rPr>
          <w:rFonts w:ascii="Verdana" w:hAnsi="Verdana"/>
        </w:rPr>
      </w:pPr>
    </w:p>
    <w:p w:rsidR="005C5F5E" w:rsidRDefault="005C5F5E">
      <w:pPr>
        <w:rPr>
          <w:rFonts w:ascii="Verdana" w:hAnsi="Verdana"/>
        </w:rPr>
      </w:pPr>
    </w:p>
    <w:p w:rsidR="005C5F5E" w:rsidRDefault="005C5F5E">
      <w:pPr>
        <w:rPr>
          <w:rFonts w:ascii="Verdana" w:hAnsi="Verdana"/>
        </w:rPr>
      </w:pPr>
    </w:p>
    <w:p w:rsidR="005C5F5E" w:rsidRDefault="005C5F5E">
      <w:pPr>
        <w:rPr>
          <w:rFonts w:ascii="Verdana" w:hAnsi="Verdana"/>
        </w:rPr>
      </w:pPr>
    </w:p>
    <w:p w:rsidR="005C5F5E" w:rsidRDefault="005C5F5E">
      <w:pPr>
        <w:rPr>
          <w:rFonts w:ascii="Verdana" w:hAnsi="Verdana"/>
        </w:rPr>
      </w:pPr>
    </w:p>
    <w:p w:rsidR="005C5F5E" w:rsidRPr="00C14467" w:rsidRDefault="005C5F5E" w:rsidP="00C14467">
      <w:pPr>
        <w:spacing w:line="360" w:lineRule="auto"/>
        <w:jc w:val="center"/>
        <w:rPr>
          <w:rFonts w:ascii="Verdana" w:hAnsi="Verdana"/>
          <w:b/>
          <w:sz w:val="28"/>
        </w:rPr>
      </w:pPr>
      <w:r w:rsidRPr="00C14467">
        <w:rPr>
          <w:rFonts w:ascii="Verdana" w:hAnsi="Verdana"/>
          <w:b/>
          <w:sz w:val="28"/>
        </w:rPr>
        <w:t>INTRODUCCIÓN</w:t>
      </w:r>
    </w:p>
    <w:p w:rsidR="005C5F5E" w:rsidRDefault="005C5F5E" w:rsidP="00672EC2">
      <w:pPr>
        <w:spacing w:line="360" w:lineRule="auto"/>
        <w:rPr>
          <w:rFonts w:ascii="Verdana" w:hAnsi="Verdana"/>
        </w:rPr>
      </w:pPr>
    </w:p>
    <w:p w:rsidR="00672EC2" w:rsidRDefault="005C5F5E" w:rsidP="00672EC2">
      <w:pPr>
        <w:spacing w:line="360" w:lineRule="auto"/>
        <w:jc w:val="both"/>
        <w:rPr>
          <w:rFonts w:ascii="Verdana" w:hAnsi="Verdana"/>
        </w:rPr>
      </w:pPr>
      <w:r>
        <w:rPr>
          <w:rFonts w:ascii="Verdana" w:hAnsi="Verdana"/>
        </w:rPr>
        <w:t>En el siguiente trabajo presentaré algunos aspectos que son de importancia dentro del ámbito educativo y que se vinculan con el tema de la tecnolog</w:t>
      </w:r>
      <w:r w:rsidR="00672EC2">
        <w:rPr>
          <w:rFonts w:ascii="Verdana" w:hAnsi="Verdana"/>
        </w:rPr>
        <w:t>ía, y có</w:t>
      </w:r>
      <w:r>
        <w:rPr>
          <w:rFonts w:ascii="Verdana" w:hAnsi="Verdana"/>
        </w:rPr>
        <w:t>mo ésta se ha ido desarrollando y evolucionado, de tal manera que se ha convertido en una</w:t>
      </w:r>
      <w:r w:rsidR="00672EC2">
        <w:rPr>
          <w:rFonts w:ascii="Verdana" w:hAnsi="Verdana"/>
        </w:rPr>
        <w:t xml:space="preserve"> plataforma </w:t>
      </w:r>
      <w:r>
        <w:rPr>
          <w:rFonts w:ascii="Verdana" w:hAnsi="Verdana"/>
        </w:rPr>
        <w:t xml:space="preserve"> de comunicación indispensable y de grandes aportaciones en diversos ámbitos</w:t>
      </w:r>
      <w:r w:rsidR="00672EC2">
        <w:rPr>
          <w:rFonts w:ascii="Verdana" w:hAnsi="Verdana"/>
        </w:rPr>
        <w:t xml:space="preserve"> dentro de la sociedad.</w:t>
      </w:r>
    </w:p>
    <w:p w:rsidR="00C14467" w:rsidRDefault="00C14467" w:rsidP="00672EC2">
      <w:pPr>
        <w:spacing w:line="360" w:lineRule="auto"/>
        <w:jc w:val="both"/>
        <w:rPr>
          <w:rFonts w:ascii="Verdana" w:hAnsi="Verdana"/>
        </w:rPr>
      </w:pPr>
    </w:p>
    <w:p w:rsidR="00672EC2" w:rsidRDefault="00672EC2" w:rsidP="00672EC2">
      <w:pPr>
        <w:spacing w:line="360" w:lineRule="auto"/>
        <w:jc w:val="both"/>
        <w:rPr>
          <w:rFonts w:ascii="Verdana" w:hAnsi="Verdana"/>
        </w:rPr>
      </w:pPr>
      <w:r>
        <w:rPr>
          <w:rFonts w:ascii="Verdana" w:hAnsi="Verdana"/>
        </w:rPr>
        <w:t>Mencionaré cuál es el potencial que tienen las tecnologías de la información para la educación, ya que es este aspecto uno de los más importantes y que nos atañen como pedagogos.</w:t>
      </w:r>
    </w:p>
    <w:p w:rsidR="00C14467" w:rsidRDefault="00C14467" w:rsidP="00672EC2">
      <w:pPr>
        <w:spacing w:line="360" w:lineRule="auto"/>
        <w:jc w:val="both"/>
        <w:rPr>
          <w:rFonts w:ascii="Verdana" w:hAnsi="Verdana"/>
        </w:rPr>
      </w:pPr>
    </w:p>
    <w:p w:rsidR="00672EC2" w:rsidRDefault="00672EC2" w:rsidP="00672EC2">
      <w:pPr>
        <w:spacing w:line="360" w:lineRule="auto"/>
        <w:jc w:val="both"/>
        <w:rPr>
          <w:rFonts w:ascii="Verdana" w:hAnsi="Verdana"/>
        </w:rPr>
      </w:pPr>
      <w:r>
        <w:rPr>
          <w:rFonts w:ascii="Verdana" w:hAnsi="Verdana"/>
        </w:rPr>
        <w:t>También hablaré de la importancia de la adquisición del conocimiento a través de material escrito, es decir, trataré el tema del texto tradicional como lo concebimos en la actualidad y qué relación guarda con los sistemas de hipertexto; así también explicaré que aplicaciones educativas tienen este tipo de actividades y materiales de apoyo.</w:t>
      </w:r>
    </w:p>
    <w:p w:rsidR="00C14467" w:rsidRDefault="00C14467" w:rsidP="00672EC2">
      <w:pPr>
        <w:spacing w:line="360" w:lineRule="auto"/>
        <w:jc w:val="both"/>
        <w:rPr>
          <w:rFonts w:ascii="Verdana" w:hAnsi="Verdana"/>
        </w:rPr>
      </w:pPr>
    </w:p>
    <w:p w:rsidR="00672EC2" w:rsidRDefault="00672EC2" w:rsidP="00672EC2">
      <w:pPr>
        <w:spacing w:line="360" w:lineRule="auto"/>
        <w:jc w:val="both"/>
        <w:rPr>
          <w:rFonts w:ascii="Verdana" w:hAnsi="Verdana"/>
        </w:rPr>
      </w:pPr>
      <w:r>
        <w:rPr>
          <w:rFonts w:ascii="Verdana" w:hAnsi="Verdana"/>
        </w:rPr>
        <w:t>Finalmente, tocaré el tema de los retos a los que se enfrenta la tecnología de la información y de la comunicación, pero desde el punto de vista escolar, c</w:t>
      </w:r>
      <w:r w:rsidR="00C14467">
        <w:rPr>
          <w:rFonts w:ascii="Verdana" w:hAnsi="Verdana"/>
        </w:rPr>
        <w:t>ómo es que entre la escuela,</w:t>
      </w:r>
      <w:r>
        <w:rPr>
          <w:rFonts w:ascii="Verdana" w:hAnsi="Verdana"/>
        </w:rPr>
        <w:t xml:space="preserve"> la sociedad en general </w:t>
      </w:r>
      <w:r w:rsidR="00C14467">
        <w:rPr>
          <w:rFonts w:ascii="Verdana" w:hAnsi="Verdana"/>
        </w:rPr>
        <w:t>y la tecnología guardan una distancia considerable que nos rezaga como país y nos impide progresar en conjunto.</w:t>
      </w:r>
    </w:p>
    <w:p w:rsidR="00C14467" w:rsidRDefault="00C14467" w:rsidP="00672EC2">
      <w:pPr>
        <w:spacing w:line="360" w:lineRule="auto"/>
        <w:jc w:val="both"/>
        <w:rPr>
          <w:rFonts w:ascii="Verdana" w:hAnsi="Verdana"/>
        </w:rPr>
      </w:pPr>
    </w:p>
    <w:p w:rsidR="00C14467" w:rsidRDefault="00C14467" w:rsidP="00672EC2">
      <w:pPr>
        <w:spacing w:line="360" w:lineRule="auto"/>
        <w:jc w:val="both"/>
        <w:rPr>
          <w:rFonts w:ascii="Verdana" w:hAnsi="Verdana"/>
        </w:rPr>
      </w:pPr>
      <w:r>
        <w:rPr>
          <w:rFonts w:ascii="Verdana" w:hAnsi="Verdana"/>
        </w:rPr>
        <w:t>En este aspecto es importante considerar que tanto contamos con el apoyo escolar y gubernamental, además de cómo podemos despertar el interés en los educandos mediante el uso de nuevas tecnologías.</w:t>
      </w:r>
    </w:p>
    <w:p w:rsidR="00672EC2" w:rsidRDefault="00672EC2" w:rsidP="00672EC2">
      <w:pPr>
        <w:spacing w:line="360" w:lineRule="auto"/>
        <w:jc w:val="both"/>
        <w:rPr>
          <w:rFonts w:ascii="Verdana" w:hAnsi="Verdana"/>
        </w:rPr>
      </w:pPr>
    </w:p>
    <w:p w:rsidR="00672EC2" w:rsidRDefault="00672EC2" w:rsidP="00672EC2">
      <w:pPr>
        <w:spacing w:line="360" w:lineRule="auto"/>
        <w:jc w:val="both"/>
        <w:rPr>
          <w:rFonts w:ascii="Verdana" w:hAnsi="Verdana"/>
        </w:rPr>
      </w:pPr>
    </w:p>
    <w:p w:rsidR="00672EC2" w:rsidRDefault="00672EC2" w:rsidP="00672EC2">
      <w:pPr>
        <w:spacing w:line="360" w:lineRule="auto"/>
        <w:jc w:val="both"/>
        <w:rPr>
          <w:rFonts w:ascii="Verdana" w:hAnsi="Verdana"/>
        </w:rPr>
      </w:pPr>
    </w:p>
    <w:p w:rsidR="00C14467" w:rsidRDefault="00C14467" w:rsidP="00672EC2">
      <w:pPr>
        <w:spacing w:line="360" w:lineRule="auto"/>
        <w:jc w:val="both"/>
        <w:rPr>
          <w:rFonts w:ascii="Verdana" w:hAnsi="Verdana"/>
          <w:b/>
        </w:rPr>
      </w:pPr>
      <w:r w:rsidRPr="00C14467">
        <w:rPr>
          <w:rFonts w:ascii="Verdana" w:hAnsi="Verdana"/>
          <w:b/>
        </w:rPr>
        <w:t>POTENCIAL DE LAS TECNOLOGÍAS DENTRO DEL CAMPO EDUCATIVO</w:t>
      </w:r>
    </w:p>
    <w:p w:rsidR="00C14467" w:rsidRDefault="00C14467" w:rsidP="00672EC2">
      <w:pPr>
        <w:spacing w:line="360" w:lineRule="auto"/>
        <w:jc w:val="both"/>
        <w:rPr>
          <w:rFonts w:ascii="Verdana" w:hAnsi="Verdana"/>
          <w:b/>
        </w:rPr>
      </w:pPr>
    </w:p>
    <w:p w:rsidR="00C14467" w:rsidRDefault="00C14467" w:rsidP="00672EC2">
      <w:pPr>
        <w:spacing w:line="360" w:lineRule="auto"/>
        <w:jc w:val="both"/>
        <w:rPr>
          <w:rFonts w:ascii="Verdana" w:hAnsi="Verdana"/>
        </w:rPr>
      </w:pPr>
      <w:r>
        <w:rPr>
          <w:rFonts w:ascii="Verdana" w:hAnsi="Verdana"/>
        </w:rPr>
        <w:t xml:space="preserve">Es así como empezaré por mencionar la importancia que representa </w:t>
      </w:r>
      <w:r w:rsidR="00413C13">
        <w:rPr>
          <w:rFonts w:ascii="Verdana" w:hAnsi="Verdana"/>
        </w:rPr>
        <w:t>en la actualidad la tecnología dentro de la esfera social, siendo en algunos casos, imprescindible y parte de la vida diaria dentro del trabajo y en la escuela.</w:t>
      </w:r>
    </w:p>
    <w:p w:rsidR="00413C13" w:rsidRDefault="00413C13" w:rsidP="00672EC2">
      <w:pPr>
        <w:spacing w:line="360" w:lineRule="auto"/>
        <w:jc w:val="both"/>
        <w:rPr>
          <w:rFonts w:ascii="Verdana" w:hAnsi="Verdana"/>
        </w:rPr>
      </w:pPr>
    </w:p>
    <w:p w:rsidR="00413C13" w:rsidRDefault="00413C13" w:rsidP="00672EC2">
      <w:pPr>
        <w:spacing w:line="360" w:lineRule="auto"/>
        <w:jc w:val="both"/>
        <w:rPr>
          <w:rFonts w:ascii="Verdana" w:hAnsi="Verdana"/>
        </w:rPr>
      </w:pPr>
      <w:r>
        <w:rPr>
          <w:rFonts w:ascii="Verdana" w:hAnsi="Verdana"/>
        </w:rPr>
        <w:t xml:space="preserve">Pero, ¿qué importancia puede tener el uso de nuevas tecnologías dentro del ámbito educativo? </w:t>
      </w:r>
      <w:r w:rsidR="00675AF5">
        <w:rPr>
          <w:rFonts w:ascii="Verdana" w:hAnsi="Verdana"/>
        </w:rPr>
        <w:t xml:space="preserve">En este aspecto, el papel que juega la tecnología </w:t>
      </w:r>
      <w:r w:rsidR="007A11BC">
        <w:rPr>
          <w:rFonts w:ascii="Verdana" w:hAnsi="Verdana"/>
        </w:rPr>
        <w:t>es fundamental hoy en día, ya que representa un medio importante de información que facilita el acceso a materiales bibliográficos como revistas, lecturas, incluso libros completos, que son de libre elección de la persona que los consulta.</w:t>
      </w:r>
    </w:p>
    <w:p w:rsidR="007A11BC" w:rsidRDefault="007A11BC" w:rsidP="00672EC2">
      <w:pPr>
        <w:spacing w:line="360" w:lineRule="auto"/>
        <w:jc w:val="both"/>
        <w:rPr>
          <w:rFonts w:ascii="Verdana" w:hAnsi="Verdana"/>
        </w:rPr>
      </w:pPr>
    </w:p>
    <w:p w:rsidR="007A11BC" w:rsidRDefault="007A11BC" w:rsidP="00672EC2">
      <w:pPr>
        <w:spacing w:line="360" w:lineRule="auto"/>
        <w:jc w:val="both"/>
        <w:rPr>
          <w:rFonts w:ascii="Verdana" w:hAnsi="Verdana"/>
        </w:rPr>
      </w:pPr>
      <w:r>
        <w:rPr>
          <w:rFonts w:ascii="Verdana" w:hAnsi="Verdana"/>
        </w:rPr>
        <w:t>Estos materiales, si so</w:t>
      </w:r>
      <w:r w:rsidR="001B27E9">
        <w:rPr>
          <w:rFonts w:ascii="Verdana" w:hAnsi="Verdana"/>
        </w:rPr>
        <w:t>n seleccionados con objetivos claros por parte del docente, facilitan y favorecen el aprendizaje, ya que esta información representa una herramienta de gran utilidad dentro del aula.</w:t>
      </w:r>
    </w:p>
    <w:p w:rsidR="00F20440" w:rsidRDefault="00F20440" w:rsidP="00672EC2">
      <w:pPr>
        <w:spacing w:line="360" w:lineRule="auto"/>
        <w:jc w:val="both"/>
        <w:rPr>
          <w:rFonts w:ascii="Verdana" w:hAnsi="Verdana"/>
        </w:rPr>
      </w:pPr>
    </w:p>
    <w:p w:rsidR="00F20440" w:rsidRDefault="00F20440" w:rsidP="00672EC2">
      <w:pPr>
        <w:spacing w:line="360" w:lineRule="auto"/>
        <w:jc w:val="both"/>
        <w:rPr>
          <w:rFonts w:ascii="Verdana" w:hAnsi="Verdana"/>
        </w:rPr>
      </w:pPr>
      <w:r>
        <w:rPr>
          <w:rFonts w:ascii="Verdana" w:hAnsi="Verdana"/>
        </w:rPr>
        <w:t>Pero es aquí donde encontramos una paradoja, ya que podemos estar de acuerdo en que representan una importante plataforma de información y divulgación de ésta, pero no todos los estudiantes cuentan con este tipo de acceso a la información y resulta agravante, ya que en lugar de avanzar, retroceden y se rezagan hasta el punto de la deserción escolar.</w:t>
      </w:r>
    </w:p>
    <w:p w:rsidR="005F72F5" w:rsidRDefault="005F72F5" w:rsidP="00672EC2">
      <w:pPr>
        <w:spacing w:line="360" w:lineRule="auto"/>
        <w:jc w:val="both"/>
        <w:rPr>
          <w:rFonts w:ascii="Verdana" w:hAnsi="Verdana"/>
        </w:rPr>
      </w:pPr>
    </w:p>
    <w:p w:rsidR="005F72F5" w:rsidRDefault="005F72F5" w:rsidP="00672EC2">
      <w:pPr>
        <w:spacing w:line="360" w:lineRule="auto"/>
        <w:jc w:val="both"/>
        <w:rPr>
          <w:rFonts w:ascii="Verdana" w:hAnsi="Verdana"/>
        </w:rPr>
      </w:pPr>
      <w:r>
        <w:rPr>
          <w:rFonts w:ascii="Verdana" w:hAnsi="Verdana"/>
        </w:rPr>
        <w:t>Sin embargo, si usamos la tecnología como medio didáctico de enseñanza, como metodología de lo que el docente quiere que el educando aprenda, probablemente se obtengan resultados óptimos y positivos para los estudiantes.</w:t>
      </w:r>
    </w:p>
    <w:p w:rsidR="005F72F5" w:rsidRDefault="005F72F5" w:rsidP="00672EC2">
      <w:pPr>
        <w:spacing w:line="360" w:lineRule="auto"/>
        <w:jc w:val="both"/>
        <w:rPr>
          <w:rFonts w:ascii="Verdana" w:hAnsi="Verdana"/>
        </w:rPr>
      </w:pPr>
      <w:r>
        <w:rPr>
          <w:rFonts w:ascii="Verdana" w:hAnsi="Verdana"/>
        </w:rPr>
        <w:lastRenderedPageBreak/>
        <w:t>Nickerson expresa lo siguiente en este sentido:</w:t>
      </w:r>
    </w:p>
    <w:p w:rsidR="005F72F5" w:rsidRDefault="005F72F5" w:rsidP="00672EC2">
      <w:pPr>
        <w:spacing w:line="360" w:lineRule="auto"/>
        <w:jc w:val="both"/>
        <w:rPr>
          <w:rFonts w:ascii="Verdana" w:hAnsi="Verdana"/>
        </w:rPr>
      </w:pPr>
    </w:p>
    <w:p w:rsidR="005F72F5" w:rsidRDefault="005F72F5" w:rsidP="005F72F5">
      <w:pPr>
        <w:spacing w:line="360" w:lineRule="auto"/>
        <w:ind w:left="567" w:right="567"/>
        <w:jc w:val="both"/>
        <w:rPr>
          <w:rFonts w:ascii="Verdana" w:hAnsi="Verdana"/>
          <w:sz w:val="22"/>
        </w:rPr>
      </w:pPr>
      <w:r w:rsidRPr="005F72F5">
        <w:rPr>
          <w:rFonts w:ascii="Verdana" w:hAnsi="Verdana"/>
          <w:sz w:val="22"/>
        </w:rPr>
        <w:t>“no se resuelven los problemas educativos serios simplemente incorporando más tecnología en el aula. Creo, sin embargo, que la tecnología proporciona algunas oportunidades para desarrollar nuevos métodos de enseñanza basados en lo que se conoce sobre cómo se produce la comprensión y el apr</w:t>
      </w:r>
      <w:r w:rsidR="00A2249E">
        <w:rPr>
          <w:rFonts w:ascii="Verdana" w:hAnsi="Verdana"/>
          <w:sz w:val="22"/>
        </w:rPr>
        <w:t>e</w:t>
      </w:r>
      <w:r w:rsidRPr="005F72F5">
        <w:rPr>
          <w:rFonts w:ascii="Verdana" w:hAnsi="Verdana"/>
          <w:sz w:val="22"/>
        </w:rPr>
        <w:t>ndizaje”.</w:t>
      </w:r>
      <w:r w:rsidR="00965D19">
        <w:rPr>
          <w:rStyle w:val="Refdenotaalpie"/>
          <w:rFonts w:ascii="Verdana" w:hAnsi="Verdana"/>
          <w:sz w:val="22"/>
        </w:rPr>
        <w:footnoteReference w:id="1"/>
      </w:r>
    </w:p>
    <w:p w:rsidR="00A2249E" w:rsidRDefault="00A2249E" w:rsidP="005F72F5">
      <w:pPr>
        <w:spacing w:line="360" w:lineRule="auto"/>
        <w:ind w:left="567" w:right="567"/>
        <w:jc w:val="both"/>
        <w:rPr>
          <w:rFonts w:ascii="Verdana" w:hAnsi="Verdana"/>
          <w:sz w:val="22"/>
        </w:rPr>
      </w:pPr>
    </w:p>
    <w:p w:rsidR="00A2249E" w:rsidRDefault="00A2249E" w:rsidP="00A2249E">
      <w:pPr>
        <w:spacing w:line="360" w:lineRule="auto"/>
        <w:jc w:val="both"/>
        <w:rPr>
          <w:rFonts w:ascii="Verdana" w:hAnsi="Verdana"/>
        </w:rPr>
      </w:pPr>
      <w:r w:rsidRPr="00A2249E">
        <w:rPr>
          <w:rFonts w:ascii="Verdana" w:hAnsi="Verdana"/>
        </w:rPr>
        <w:t xml:space="preserve">Pues es así como podemos entender a la </w:t>
      </w:r>
      <w:r w:rsidRPr="00A324F1">
        <w:rPr>
          <w:rFonts w:ascii="Verdana" w:hAnsi="Verdana"/>
          <w:i/>
        </w:rPr>
        <w:t>tecnología</w:t>
      </w:r>
      <w:r w:rsidRPr="00A2249E">
        <w:rPr>
          <w:rFonts w:ascii="Verdana" w:hAnsi="Verdana"/>
        </w:rPr>
        <w:t xml:space="preserve"> con el papel de informador pero siempre de la mano de un guía que manifieste e interprete sus ideas con respecto a dicha información, así también se involucran los alum</w:t>
      </w:r>
      <w:r>
        <w:rPr>
          <w:rFonts w:ascii="Verdana" w:hAnsi="Verdana"/>
        </w:rPr>
        <w:t>nos y comparten puntos de vista desde diferentes ópticas.</w:t>
      </w:r>
    </w:p>
    <w:p w:rsidR="002D7859" w:rsidRDefault="002D7859" w:rsidP="00A2249E">
      <w:pPr>
        <w:spacing w:line="360" w:lineRule="auto"/>
        <w:jc w:val="both"/>
        <w:rPr>
          <w:rFonts w:ascii="Verdana" w:hAnsi="Verdana"/>
        </w:rPr>
      </w:pPr>
    </w:p>
    <w:p w:rsidR="002D7859" w:rsidRPr="0080605E" w:rsidRDefault="002D7859" w:rsidP="00A2249E">
      <w:pPr>
        <w:spacing w:line="360" w:lineRule="auto"/>
        <w:jc w:val="both"/>
        <w:rPr>
          <w:rFonts w:ascii="Verdana" w:hAnsi="Verdana"/>
          <w:b/>
        </w:rPr>
      </w:pPr>
      <w:r w:rsidRPr="0080605E">
        <w:rPr>
          <w:rFonts w:ascii="Verdana" w:hAnsi="Verdana"/>
          <w:b/>
        </w:rPr>
        <w:t>ADQUISICIÓN DEL CONOCIMIENTO MEDIANTE EL TEXTO ESCRITO Y SISTEMAS DE HIPERTEXTO</w:t>
      </w:r>
    </w:p>
    <w:p w:rsidR="0080605E" w:rsidRDefault="0080605E" w:rsidP="00A2249E">
      <w:pPr>
        <w:spacing w:line="360" w:lineRule="auto"/>
        <w:jc w:val="both"/>
        <w:rPr>
          <w:rFonts w:ascii="Verdana" w:hAnsi="Verdana"/>
        </w:rPr>
      </w:pPr>
    </w:p>
    <w:p w:rsidR="0080605E" w:rsidRDefault="0080605E" w:rsidP="00A2249E">
      <w:pPr>
        <w:spacing w:line="360" w:lineRule="auto"/>
        <w:jc w:val="both"/>
        <w:rPr>
          <w:rFonts w:ascii="Verdana" w:hAnsi="Verdana"/>
        </w:rPr>
      </w:pPr>
      <w:r>
        <w:rPr>
          <w:rFonts w:ascii="Verdana" w:hAnsi="Verdana"/>
        </w:rPr>
        <w:t>Este tema me parece importante y lo retomo de los autores Carmen Vizcarro y Jose A. León, ya que nos hablan de la importancia fundamental del libro desde la invención de la imprenta como principal difusor del conocimiento.</w:t>
      </w:r>
      <w:r w:rsidR="00407EDA">
        <w:rPr>
          <w:rFonts w:ascii="Verdana" w:hAnsi="Verdana"/>
        </w:rPr>
        <w:t xml:space="preserve"> </w:t>
      </w:r>
    </w:p>
    <w:p w:rsidR="00407EDA" w:rsidRDefault="00407EDA" w:rsidP="00A2249E">
      <w:pPr>
        <w:spacing w:line="360" w:lineRule="auto"/>
        <w:jc w:val="both"/>
        <w:rPr>
          <w:rFonts w:ascii="Verdana" w:hAnsi="Verdana"/>
        </w:rPr>
      </w:pPr>
    </w:p>
    <w:p w:rsidR="00E91377" w:rsidRDefault="00407EDA" w:rsidP="00A2249E">
      <w:pPr>
        <w:spacing w:line="360" w:lineRule="auto"/>
        <w:jc w:val="both"/>
        <w:rPr>
          <w:rFonts w:ascii="Verdana" w:hAnsi="Verdana"/>
        </w:rPr>
      </w:pPr>
      <w:r>
        <w:rPr>
          <w:rFonts w:ascii="Verdana" w:hAnsi="Verdana"/>
        </w:rPr>
        <w:t xml:space="preserve">El principal objetivo de los </w:t>
      </w:r>
      <w:r w:rsidRPr="00A324F1">
        <w:rPr>
          <w:rFonts w:ascii="Verdana" w:hAnsi="Verdana"/>
          <w:i/>
        </w:rPr>
        <w:t xml:space="preserve">libros </w:t>
      </w:r>
      <w:r>
        <w:rPr>
          <w:rFonts w:ascii="Verdana" w:hAnsi="Verdana"/>
        </w:rPr>
        <w:t>es l</w:t>
      </w:r>
      <w:r w:rsidR="00DD60EE">
        <w:rPr>
          <w:rFonts w:ascii="Verdana" w:hAnsi="Verdana"/>
        </w:rPr>
        <w:t>a transmisión de la información</w:t>
      </w:r>
      <w:r>
        <w:rPr>
          <w:rFonts w:ascii="Verdana" w:hAnsi="Verdana"/>
        </w:rPr>
        <w:t xml:space="preserve"> mediante escritos; es aquí donde la escritura toma un papel importante, ya que es gracias a ésta que la información puede ser transmitida e interpre</w:t>
      </w:r>
      <w:r w:rsidR="00E91377">
        <w:rPr>
          <w:rFonts w:ascii="Verdana" w:hAnsi="Verdana"/>
        </w:rPr>
        <w:t>tada por la persona que la lee, tomando en cuenta que no es lo mismo leer algo de propia mano a que te lo digan de acuerdo a lo que entendieron.</w:t>
      </w:r>
    </w:p>
    <w:p w:rsidR="00E91377" w:rsidRDefault="00E91377" w:rsidP="00A2249E">
      <w:pPr>
        <w:spacing w:line="360" w:lineRule="auto"/>
        <w:jc w:val="both"/>
        <w:rPr>
          <w:rFonts w:ascii="Verdana" w:hAnsi="Verdana"/>
        </w:rPr>
      </w:pPr>
    </w:p>
    <w:p w:rsidR="00E91377" w:rsidRDefault="00E91377" w:rsidP="00A2249E">
      <w:pPr>
        <w:spacing w:line="360" w:lineRule="auto"/>
        <w:jc w:val="both"/>
        <w:rPr>
          <w:rFonts w:ascii="Verdana" w:hAnsi="Verdana"/>
        </w:rPr>
      </w:pPr>
      <w:r>
        <w:rPr>
          <w:rFonts w:ascii="Verdana" w:hAnsi="Verdana"/>
        </w:rPr>
        <w:t xml:space="preserve">Pero así como todo evoluciona, la escritura también y con los descubrimientos tecnológicos se ha innovado una manera de </w:t>
      </w:r>
      <w:r>
        <w:rPr>
          <w:rFonts w:ascii="Verdana" w:hAnsi="Verdana"/>
        </w:rPr>
        <w:lastRenderedPageBreak/>
        <w:t xml:space="preserve">transmitir el conocimiento pero con el soporte de la computadora. El </w:t>
      </w:r>
      <w:r w:rsidRPr="00A324F1">
        <w:rPr>
          <w:rFonts w:ascii="Verdana" w:hAnsi="Verdana"/>
          <w:i/>
        </w:rPr>
        <w:t>sistema de hipertexto</w:t>
      </w:r>
      <w:r>
        <w:rPr>
          <w:rFonts w:ascii="Verdana" w:hAnsi="Verdana"/>
        </w:rPr>
        <w:t xml:space="preserve"> surge en referencia a la necesidad que se tenía de diseñar una forma cómoda y útil de guardar información dentro del ordenador, siendo eficaz y con gran capacidad de datos.</w:t>
      </w:r>
    </w:p>
    <w:p w:rsidR="00E91377" w:rsidRDefault="00E91377" w:rsidP="00A2249E">
      <w:pPr>
        <w:spacing w:line="360" w:lineRule="auto"/>
        <w:jc w:val="both"/>
        <w:rPr>
          <w:rFonts w:ascii="Verdana" w:hAnsi="Verdana"/>
        </w:rPr>
      </w:pPr>
    </w:p>
    <w:p w:rsidR="00E91377" w:rsidRDefault="005F7FCA" w:rsidP="00A2249E">
      <w:pPr>
        <w:spacing w:line="360" w:lineRule="auto"/>
        <w:jc w:val="both"/>
        <w:rPr>
          <w:rFonts w:ascii="Verdana" w:hAnsi="Verdana"/>
        </w:rPr>
      </w:pPr>
      <w:r>
        <w:rPr>
          <w:rFonts w:ascii="Verdana" w:hAnsi="Verdana"/>
        </w:rPr>
        <w:t xml:space="preserve">El término </w:t>
      </w:r>
      <w:r w:rsidRPr="00A324F1">
        <w:rPr>
          <w:rFonts w:ascii="Verdana" w:hAnsi="Verdana"/>
          <w:i/>
        </w:rPr>
        <w:t>hipertexto</w:t>
      </w:r>
      <w:r>
        <w:rPr>
          <w:rFonts w:ascii="Verdana" w:hAnsi="Verdana"/>
        </w:rPr>
        <w:t xml:space="preserve"> lo utilizó Theodor Nelson para referirse a la idea de un sistema que permitiese una escritura y una lectura no secuencial, sino más bien adaptadas a las propias decisiones del lector dentro de un entorno interactivo.</w:t>
      </w:r>
      <w:r w:rsidR="00882DA3">
        <w:rPr>
          <w:rStyle w:val="Refdenotaalpie"/>
          <w:rFonts w:ascii="Verdana" w:hAnsi="Verdana"/>
        </w:rPr>
        <w:footnoteReference w:id="2"/>
      </w:r>
      <w:r>
        <w:rPr>
          <w:rFonts w:ascii="Verdana" w:hAnsi="Verdana"/>
        </w:rPr>
        <w:t xml:space="preserve"> </w:t>
      </w:r>
    </w:p>
    <w:p w:rsidR="0080605E" w:rsidRDefault="0080605E" w:rsidP="00A2249E">
      <w:pPr>
        <w:spacing w:line="360" w:lineRule="auto"/>
        <w:jc w:val="both"/>
        <w:rPr>
          <w:rFonts w:ascii="Verdana" w:hAnsi="Verdana"/>
        </w:rPr>
      </w:pPr>
    </w:p>
    <w:p w:rsidR="00AB63E1" w:rsidRPr="00A2249E" w:rsidRDefault="00AB63E1" w:rsidP="007F01FF">
      <w:pPr>
        <w:spacing w:line="360" w:lineRule="auto"/>
        <w:ind w:left="567" w:right="567"/>
        <w:jc w:val="both"/>
        <w:rPr>
          <w:rFonts w:ascii="Verdana" w:hAnsi="Verdana"/>
        </w:rPr>
      </w:pPr>
      <w:r>
        <w:rPr>
          <w:rFonts w:ascii="Verdana" w:hAnsi="Verdana"/>
        </w:rPr>
        <w:t>“Este concepto se refiere a aquella tecnología que permite organizar una base de información en bloques directos de contenidos denominados nodos, que acceden de manera inmediata a información destino, formando múltiples itinerarios posibles para el usuario”.</w:t>
      </w:r>
      <w:r>
        <w:rPr>
          <w:rStyle w:val="Refdenotaalpie"/>
          <w:rFonts w:ascii="Verdana" w:hAnsi="Verdana"/>
        </w:rPr>
        <w:footnoteReference w:id="3"/>
      </w:r>
    </w:p>
    <w:p w:rsidR="001B27E9" w:rsidRDefault="001B27E9" w:rsidP="005F72F5">
      <w:pPr>
        <w:spacing w:line="360" w:lineRule="auto"/>
        <w:ind w:left="567" w:right="567"/>
        <w:jc w:val="both"/>
        <w:rPr>
          <w:rFonts w:ascii="Verdana" w:hAnsi="Verdana"/>
          <w:sz w:val="22"/>
        </w:rPr>
      </w:pPr>
    </w:p>
    <w:p w:rsidR="007F01FF" w:rsidRDefault="007F01FF" w:rsidP="007F01FF">
      <w:pPr>
        <w:spacing w:line="360" w:lineRule="auto"/>
        <w:jc w:val="both"/>
        <w:rPr>
          <w:rFonts w:ascii="Verdana" w:hAnsi="Verdana"/>
        </w:rPr>
      </w:pPr>
      <w:r w:rsidRPr="001C5D21">
        <w:rPr>
          <w:rFonts w:ascii="Verdana" w:hAnsi="Verdana"/>
        </w:rPr>
        <w:t xml:space="preserve">Es decir, el </w:t>
      </w:r>
      <w:r w:rsidRPr="00A324F1">
        <w:rPr>
          <w:rFonts w:ascii="Verdana" w:hAnsi="Verdana"/>
          <w:i/>
        </w:rPr>
        <w:t>hipertexto</w:t>
      </w:r>
      <w:r w:rsidRPr="001C5D21">
        <w:rPr>
          <w:rFonts w:ascii="Verdana" w:hAnsi="Verdana"/>
        </w:rPr>
        <w:t xml:space="preserve"> está diseñado para guardar información y al ser requerida, simplemente por palabras clave o conceptos específicos, podemos obtener ideas concretas del tema de interés. </w:t>
      </w:r>
    </w:p>
    <w:p w:rsidR="001C5D21" w:rsidRDefault="001C5D21" w:rsidP="007F01FF">
      <w:pPr>
        <w:spacing w:line="360" w:lineRule="auto"/>
        <w:jc w:val="both"/>
        <w:rPr>
          <w:rFonts w:ascii="Verdana" w:hAnsi="Verdana"/>
        </w:rPr>
      </w:pPr>
    </w:p>
    <w:p w:rsidR="001C5D21" w:rsidRDefault="001C5D21" w:rsidP="007F01FF">
      <w:pPr>
        <w:spacing w:line="360" w:lineRule="auto"/>
        <w:jc w:val="both"/>
        <w:rPr>
          <w:rFonts w:ascii="Verdana" w:hAnsi="Verdana"/>
        </w:rPr>
      </w:pPr>
      <w:r>
        <w:rPr>
          <w:rFonts w:ascii="Verdana" w:hAnsi="Verdana"/>
        </w:rPr>
        <w:t>La relación que tiene el texto como lo conocemos en la actualidad y el hipertexto es que ambos son de importancia para la transmisión de información, pero el hipertexto brinda la oportunidad de almacenar la información en la computadora, ordenándola de acuerdo a las especificaciones particulares de cada sujeto.</w:t>
      </w:r>
    </w:p>
    <w:p w:rsidR="001C5D21" w:rsidRDefault="001C5D21" w:rsidP="007F01FF">
      <w:pPr>
        <w:spacing w:line="360" w:lineRule="auto"/>
        <w:jc w:val="both"/>
        <w:rPr>
          <w:rFonts w:ascii="Verdana" w:hAnsi="Verdana"/>
        </w:rPr>
      </w:pPr>
    </w:p>
    <w:p w:rsidR="00401C84" w:rsidRDefault="001C5D21" w:rsidP="007F01FF">
      <w:pPr>
        <w:spacing w:line="360" w:lineRule="auto"/>
        <w:jc w:val="both"/>
        <w:rPr>
          <w:rFonts w:ascii="Verdana" w:hAnsi="Verdana"/>
        </w:rPr>
      </w:pPr>
      <w:r>
        <w:rPr>
          <w:rFonts w:ascii="Verdana" w:hAnsi="Verdana"/>
        </w:rPr>
        <w:t xml:space="preserve">Estos materiales de apoyo brindan aportaciones de enseñanza que han sido innovadas conforme avanza el desarrollo tecnológico, ya que el hipertexto fomenta el aprendizaje, pero no sólo de contenidos, sino </w:t>
      </w:r>
      <w:r>
        <w:rPr>
          <w:rFonts w:ascii="Verdana" w:hAnsi="Verdana"/>
        </w:rPr>
        <w:lastRenderedPageBreak/>
        <w:t xml:space="preserve">también desde </w:t>
      </w:r>
      <w:r w:rsidR="00A65F48">
        <w:rPr>
          <w:rFonts w:ascii="Verdana" w:hAnsi="Verdana"/>
        </w:rPr>
        <w:t>el pensamiento crítico y la autorreflexión sobre la naturaleza del aprendizaje.</w:t>
      </w:r>
      <w:r w:rsidR="0090043C">
        <w:rPr>
          <w:rFonts w:ascii="Verdana" w:hAnsi="Verdana"/>
        </w:rPr>
        <w:t xml:space="preserve"> </w:t>
      </w:r>
    </w:p>
    <w:p w:rsidR="00401C84" w:rsidRDefault="00401C84" w:rsidP="007F01FF">
      <w:pPr>
        <w:spacing w:line="360" w:lineRule="auto"/>
        <w:jc w:val="both"/>
        <w:rPr>
          <w:rFonts w:ascii="Verdana" w:hAnsi="Verdana"/>
        </w:rPr>
      </w:pPr>
    </w:p>
    <w:p w:rsidR="001C5D21" w:rsidRPr="001C5D21" w:rsidRDefault="0090043C" w:rsidP="007F01FF">
      <w:pPr>
        <w:spacing w:line="360" w:lineRule="auto"/>
        <w:jc w:val="both"/>
        <w:rPr>
          <w:rFonts w:ascii="Verdana" w:hAnsi="Verdana"/>
        </w:rPr>
      </w:pPr>
      <w:r>
        <w:rPr>
          <w:rFonts w:ascii="Verdana" w:hAnsi="Verdana"/>
        </w:rPr>
        <w:t>En conclusión, tanto el texto como el hipertexto sirven para recavar, revisar y difundir información que puede ser transformada en conocimiento que será interiorizado por cada sujeto de acuerdo al interés que guarde en dicha información y que será utilizada de acuerdo al nivel de comprensión que haya adquirido.</w:t>
      </w:r>
    </w:p>
    <w:p w:rsidR="00413C13" w:rsidRDefault="00413C13" w:rsidP="00672EC2">
      <w:pPr>
        <w:spacing w:line="360" w:lineRule="auto"/>
        <w:jc w:val="both"/>
        <w:rPr>
          <w:rFonts w:ascii="Verdana" w:hAnsi="Verdana"/>
        </w:rPr>
      </w:pPr>
    </w:p>
    <w:p w:rsidR="004E3D2D" w:rsidRPr="0086798A" w:rsidRDefault="0086798A" w:rsidP="00672EC2">
      <w:pPr>
        <w:spacing w:line="360" w:lineRule="auto"/>
        <w:jc w:val="both"/>
        <w:rPr>
          <w:rFonts w:ascii="Verdana" w:hAnsi="Verdana"/>
          <w:b/>
        </w:rPr>
      </w:pPr>
      <w:r w:rsidRPr="0086798A">
        <w:rPr>
          <w:rFonts w:ascii="Verdana" w:hAnsi="Verdana"/>
          <w:b/>
        </w:rPr>
        <w:t xml:space="preserve">RETOS A LOS QUE SE ENFRENTA </w:t>
      </w:r>
      <w:smartTag w:uri="urn:schemas-microsoft-com:office:smarttags" w:element="PersonName">
        <w:smartTagPr>
          <w:attr w:name="ProductID" w:val="LA TECNOLOGÍA"/>
        </w:smartTagPr>
        <w:r w:rsidRPr="0086798A">
          <w:rPr>
            <w:rFonts w:ascii="Verdana" w:hAnsi="Verdana"/>
            <w:b/>
          </w:rPr>
          <w:t>LA TECNOLOGÍA</w:t>
        </w:r>
      </w:smartTag>
    </w:p>
    <w:p w:rsidR="004E3D2D" w:rsidRDefault="004E3D2D" w:rsidP="00672EC2">
      <w:pPr>
        <w:spacing w:line="360" w:lineRule="auto"/>
        <w:jc w:val="both"/>
        <w:rPr>
          <w:rFonts w:ascii="Verdana" w:hAnsi="Verdana"/>
        </w:rPr>
      </w:pPr>
      <w:r w:rsidRPr="004E3D2D">
        <w:rPr>
          <w:rFonts w:ascii="Verdana" w:hAnsi="Verdana"/>
        </w:rPr>
        <w:t>Uno de los retos a vencer de la tecnología dentro del ámbito educativo tiene que ver con esta predisposición que se tiene</w:t>
      </w:r>
      <w:r>
        <w:rPr>
          <w:rFonts w:ascii="Verdana" w:hAnsi="Verdana"/>
        </w:rPr>
        <w:t xml:space="preserve"> al incremento de la importancia que ésta tiene con la vida cotidiana.</w:t>
      </w:r>
    </w:p>
    <w:p w:rsidR="00387538" w:rsidRDefault="00387538" w:rsidP="00672EC2">
      <w:pPr>
        <w:spacing w:line="360" w:lineRule="auto"/>
        <w:jc w:val="both"/>
        <w:rPr>
          <w:rFonts w:ascii="Verdana" w:hAnsi="Verdana"/>
        </w:rPr>
      </w:pPr>
    </w:p>
    <w:p w:rsidR="00387538" w:rsidRDefault="00387538" w:rsidP="00672EC2">
      <w:pPr>
        <w:spacing w:line="360" w:lineRule="auto"/>
        <w:jc w:val="both"/>
        <w:rPr>
          <w:rFonts w:ascii="Verdana" w:hAnsi="Verdana"/>
        </w:rPr>
      </w:pPr>
      <w:r>
        <w:rPr>
          <w:rFonts w:ascii="Verdana" w:hAnsi="Verdana"/>
        </w:rPr>
        <w:t>La tecnología ha tomado tal importancia en la vida de las personas que difícilmente conseguiríamos entender la vida laboral sin el uso de las nuevas tecnologías. Pero por otra parte, existe una enorme cantidad de personas que aún no están relacionadas con la terminología y el uso de este material innovador, diseñado para el respaldo de datos y de información.</w:t>
      </w:r>
    </w:p>
    <w:p w:rsidR="00387538" w:rsidRDefault="00387538" w:rsidP="00672EC2">
      <w:pPr>
        <w:spacing w:line="360" w:lineRule="auto"/>
        <w:jc w:val="both"/>
        <w:rPr>
          <w:rFonts w:ascii="Verdana" w:hAnsi="Verdana"/>
        </w:rPr>
      </w:pPr>
    </w:p>
    <w:p w:rsidR="00387538" w:rsidRPr="004E3D2D" w:rsidRDefault="00387538" w:rsidP="00672EC2">
      <w:pPr>
        <w:spacing w:line="360" w:lineRule="auto"/>
        <w:jc w:val="both"/>
        <w:rPr>
          <w:rFonts w:ascii="Verdana" w:hAnsi="Verdana"/>
        </w:rPr>
      </w:pPr>
      <w:r>
        <w:rPr>
          <w:rFonts w:ascii="Verdana" w:hAnsi="Verdana"/>
        </w:rPr>
        <w:t>Esto se relaciona directamente con el sector económico, ya que muchas personas no cuentan con el acceso a la información desde una computadora mediante Internet y esto, a su vez impacta en el sector educativo.</w:t>
      </w:r>
    </w:p>
    <w:p w:rsidR="00F20440" w:rsidRDefault="00F20440" w:rsidP="00672EC2">
      <w:pPr>
        <w:spacing w:line="360" w:lineRule="auto"/>
        <w:rPr>
          <w:rFonts w:ascii="Verdana" w:hAnsi="Verdana"/>
        </w:rPr>
      </w:pPr>
    </w:p>
    <w:p w:rsidR="00387538" w:rsidRDefault="00387538" w:rsidP="003C035F">
      <w:pPr>
        <w:spacing w:line="360" w:lineRule="auto"/>
        <w:jc w:val="both"/>
        <w:rPr>
          <w:rFonts w:ascii="Verdana" w:hAnsi="Verdana"/>
        </w:rPr>
      </w:pPr>
      <w:r>
        <w:rPr>
          <w:rFonts w:ascii="Verdana" w:hAnsi="Verdana"/>
        </w:rPr>
        <w:t>Si bien es cierto, gran cantidad de jóvenes en la actualidad conocen y utilizan la computadora y el Internet, pero no como medios de información analítica, sino como transmisores de noticias relacionadas con las redes sociales que se modifican a diario y que surgen tan precipitadamente de acuerdo al interés del usuario.</w:t>
      </w:r>
    </w:p>
    <w:p w:rsidR="003C035F" w:rsidRDefault="003C035F" w:rsidP="003C035F">
      <w:pPr>
        <w:spacing w:line="360" w:lineRule="auto"/>
        <w:jc w:val="both"/>
        <w:rPr>
          <w:rFonts w:ascii="Verdana" w:hAnsi="Verdana"/>
        </w:rPr>
      </w:pPr>
    </w:p>
    <w:p w:rsidR="003C035F" w:rsidRDefault="003C035F" w:rsidP="003C035F">
      <w:pPr>
        <w:spacing w:line="360" w:lineRule="auto"/>
        <w:jc w:val="both"/>
        <w:rPr>
          <w:rFonts w:ascii="Verdana" w:hAnsi="Verdana"/>
        </w:rPr>
      </w:pPr>
      <w:r>
        <w:rPr>
          <w:rFonts w:ascii="Verdana" w:hAnsi="Verdana"/>
        </w:rPr>
        <w:lastRenderedPageBreak/>
        <w:t>Uno de los mayores retos a los que se enfrenta la tecnología es al uso de la información:</w:t>
      </w:r>
    </w:p>
    <w:p w:rsidR="003C035F" w:rsidRDefault="003C035F" w:rsidP="003C035F">
      <w:pPr>
        <w:spacing w:line="360" w:lineRule="auto"/>
        <w:jc w:val="both"/>
        <w:rPr>
          <w:rFonts w:ascii="Verdana" w:hAnsi="Verdana"/>
        </w:rPr>
      </w:pPr>
    </w:p>
    <w:p w:rsidR="003C035F" w:rsidRDefault="003C035F" w:rsidP="003C035F">
      <w:pPr>
        <w:spacing w:line="360" w:lineRule="auto"/>
        <w:jc w:val="both"/>
        <w:rPr>
          <w:rFonts w:ascii="Verdana" w:hAnsi="Verdana"/>
        </w:rPr>
      </w:pPr>
      <w:r>
        <w:rPr>
          <w:rFonts w:ascii="Verdana" w:hAnsi="Verdana"/>
        </w:rPr>
        <w:t>“Multimedia, en línea o fuera de línea, tiene que ver con el acceso a la información y a los conocimientos, con las actitudes y posturas personales frente a los aprendizajes y con el funcionamiento intelectual de los usuarios”.</w:t>
      </w:r>
      <w:r>
        <w:rPr>
          <w:rStyle w:val="Refdenotaalpie"/>
          <w:rFonts w:ascii="Verdana" w:hAnsi="Verdana"/>
        </w:rPr>
        <w:footnoteReference w:id="4"/>
      </w:r>
    </w:p>
    <w:p w:rsidR="005B2631" w:rsidRDefault="005B2631" w:rsidP="003C035F">
      <w:pPr>
        <w:spacing w:line="360" w:lineRule="auto"/>
        <w:jc w:val="both"/>
        <w:rPr>
          <w:rFonts w:ascii="Verdana" w:hAnsi="Verdana"/>
        </w:rPr>
      </w:pPr>
    </w:p>
    <w:p w:rsidR="005B2631" w:rsidRDefault="00F07895" w:rsidP="003C035F">
      <w:pPr>
        <w:spacing w:line="360" w:lineRule="auto"/>
        <w:jc w:val="both"/>
        <w:rPr>
          <w:rFonts w:ascii="Verdana" w:hAnsi="Verdana"/>
        </w:rPr>
      </w:pPr>
      <w:r>
        <w:rPr>
          <w:rFonts w:ascii="Verdana" w:hAnsi="Verdana"/>
        </w:rPr>
        <w:t>Es así como el problema reside en</w:t>
      </w:r>
      <w:r w:rsidR="005B2631">
        <w:rPr>
          <w:rFonts w:ascii="Verdana" w:hAnsi="Verdana"/>
        </w:rPr>
        <w:t xml:space="preserve"> la selección del contenido para atraer la atención del educando y transmitir información de su interés para potencializar el aprendizaje en este duro proceso de formación, con la inclusión de las nuevas tecnologías que llegaron para quedarse.</w:t>
      </w:r>
    </w:p>
    <w:p w:rsidR="00BD7CF7" w:rsidRDefault="00BD7CF7" w:rsidP="003C035F">
      <w:pPr>
        <w:spacing w:line="360" w:lineRule="auto"/>
        <w:jc w:val="both"/>
        <w:rPr>
          <w:rFonts w:ascii="Verdana" w:hAnsi="Verdana"/>
        </w:rPr>
      </w:pPr>
    </w:p>
    <w:p w:rsidR="00BD7CF7" w:rsidRDefault="008A5F10" w:rsidP="003C035F">
      <w:pPr>
        <w:spacing w:line="360" w:lineRule="auto"/>
        <w:jc w:val="both"/>
        <w:rPr>
          <w:rFonts w:ascii="Verdana" w:hAnsi="Verdana"/>
        </w:rPr>
      </w:pPr>
      <w:r>
        <w:rPr>
          <w:rFonts w:ascii="Verdana" w:hAnsi="Verdana"/>
          <w:noProof/>
          <w:lang w:val="es-MX" w:eastAsia="es-MX"/>
        </w:rPr>
        <w:drawing>
          <wp:inline distT="0" distB="0" distL="0" distR="0">
            <wp:extent cx="5867400" cy="3429000"/>
            <wp:effectExtent l="0" t="0" r="0" b="0"/>
            <wp:docPr id="3" name="Organi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324F1" w:rsidRDefault="00A324F1" w:rsidP="003C035F">
      <w:pPr>
        <w:spacing w:line="360" w:lineRule="auto"/>
        <w:jc w:val="both"/>
        <w:rPr>
          <w:rFonts w:ascii="Verdana" w:hAnsi="Verdana"/>
        </w:rPr>
      </w:pPr>
    </w:p>
    <w:p w:rsidR="00A324F1" w:rsidRDefault="00A324F1" w:rsidP="003C035F">
      <w:pPr>
        <w:spacing w:line="360" w:lineRule="auto"/>
        <w:jc w:val="both"/>
        <w:rPr>
          <w:rFonts w:ascii="Verdana" w:hAnsi="Verdana"/>
        </w:rPr>
      </w:pPr>
    </w:p>
    <w:p w:rsidR="00A324F1" w:rsidRDefault="00A324F1" w:rsidP="003C035F">
      <w:pPr>
        <w:spacing w:line="360" w:lineRule="auto"/>
        <w:jc w:val="both"/>
        <w:rPr>
          <w:rFonts w:ascii="Verdana" w:hAnsi="Verdana"/>
        </w:rPr>
      </w:pPr>
    </w:p>
    <w:p w:rsidR="00A324F1" w:rsidRPr="00717E55" w:rsidRDefault="00A324F1" w:rsidP="00717E55">
      <w:pPr>
        <w:spacing w:line="360" w:lineRule="auto"/>
        <w:jc w:val="center"/>
        <w:rPr>
          <w:rFonts w:ascii="Verdana" w:hAnsi="Verdana"/>
          <w:sz w:val="28"/>
        </w:rPr>
      </w:pPr>
      <w:r w:rsidRPr="00717E55">
        <w:rPr>
          <w:rFonts w:ascii="Verdana" w:hAnsi="Verdana"/>
          <w:sz w:val="28"/>
        </w:rPr>
        <w:lastRenderedPageBreak/>
        <w:t>CONCLUSIONES</w:t>
      </w:r>
    </w:p>
    <w:p w:rsidR="00A324F1" w:rsidRDefault="00A324F1" w:rsidP="003C035F">
      <w:pPr>
        <w:spacing w:line="360" w:lineRule="auto"/>
        <w:jc w:val="both"/>
        <w:rPr>
          <w:rFonts w:ascii="Verdana" w:hAnsi="Verdana"/>
        </w:rPr>
      </w:pPr>
    </w:p>
    <w:p w:rsidR="00717E55" w:rsidRDefault="00717E55" w:rsidP="003C035F">
      <w:pPr>
        <w:spacing w:line="360" w:lineRule="auto"/>
        <w:jc w:val="both"/>
        <w:rPr>
          <w:rFonts w:ascii="Verdana" w:hAnsi="Verdana"/>
        </w:rPr>
      </w:pPr>
      <w:r>
        <w:rPr>
          <w:rFonts w:ascii="Verdana" w:hAnsi="Verdana"/>
        </w:rPr>
        <w:t xml:space="preserve">En general, puedo decir que este ha sido un tema complejo por la cantidad de información que se puede manejar, y en lo personal por la falta de </w:t>
      </w:r>
      <w:r w:rsidR="00430FA0">
        <w:rPr>
          <w:rFonts w:ascii="Verdana" w:hAnsi="Verdana"/>
        </w:rPr>
        <w:t>conocimiento en cuanto a la cantidad de usos que puede tener la tecnología dentro del campo educativo.</w:t>
      </w:r>
    </w:p>
    <w:p w:rsidR="00B042C2" w:rsidRDefault="00B042C2" w:rsidP="003C035F">
      <w:pPr>
        <w:spacing w:line="360" w:lineRule="auto"/>
        <w:jc w:val="both"/>
        <w:rPr>
          <w:rFonts w:ascii="Verdana" w:hAnsi="Verdana"/>
        </w:rPr>
      </w:pPr>
    </w:p>
    <w:p w:rsidR="00B042C2" w:rsidRDefault="00B042C2" w:rsidP="003C035F">
      <w:pPr>
        <w:spacing w:line="360" w:lineRule="auto"/>
        <w:jc w:val="both"/>
        <w:rPr>
          <w:rFonts w:ascii="Verdana" w:hAnsi="Verdana"/>
        </w:rPr>
      </w:pPr>
      <w:r>
        <w:rPr>
          <w:rFonts w:ascii="Verdana" w:hAnsi="Verdana"/>
        </w:rPr>
        <w:t>Es importante retomar las ideas que aquí fueron planteadas de tal manera que sean tomadas en cuenta a posterior</w:t>
      </w:r>
      <w:r w:rsidR="001D1D08">
        <w:rPr>
          <w:rFonts w:ascii="Verdana" w:hAnsi="Verdana"/>
        </w:rPr>
        <w:t>i</w:t>
      </w:r>
      <w:r>
        <w:rPr>
          <w:rFonts w:ascii="Verdana" w:hAnsi="Verdana"/>
        </w:rPr>
        <w:t xml:space="preserve"> y se incluyan en proyectos educativos que ayuden a mejorar tanto la enseñanza como el aprendizaje.</w:t>
      </w:r>
    </w:p>
    <w:p w:rsidR="00B042C2" w:rsidRDefault="00B042C2" w:rsidP="003C035F">
      <w:pPr>
        <w:spacing w:line="360" w:lineRule="auto"/>
        <w:jc w:val="both"/>
        <w:rPr>
          <w:rFonts w:ascii="Verdana" w:hAnsi="Verdana"/>
        </w:rPr>
      </w:pPr>
    </w:p>
    <w:p w:rsidR="001D1D08" w:rsidRDefault="001D1D08" w:rsidP="003C035F">
      <w:pPr>
        <w:spacing w:line="360" w:lineRule="auto"/>
        <w:jc w:val="both"/>
        <w:rPr>
          <w:rFonts w:ascii="Verdana" w:hAnsi="Verdana"/>
        </w:rPr>
      </w:pPr>
      <w:r>
        <w:rPr>
          <w:rFonts w:ascii="Verdana" w:hAnsi="Verdana"/>
        </w:rPr>
        <w:t>La potencialidad de la tecnología dentro del sector educativo es tan grande como se quiera, siempre y cuando se cuiden los contenidos, ya que dentro del aula representa un papel importante como medio didáctico de gran atracción para los educandos que mejoran la presentación del contenido.</w:t>
      </w:r>
    </w:p>
    <w:p w:rsidR="00B042C2" w:rsidRDefault="00B042C2" w:rsidP="003C035F">
      <w:pPr>
        <w:spacing w:line="360" w:lineRule="auto"/>
        <w:jc w:val="both"/>
        <w:rPr>
          <w:rFonts w:ascii="Verdana" w:hAnsi="Verdana"/>
        </w:rPr>
      </w:pPr>
    </w:p>
    <w:p w:rsidR="003162B8" w:rsidRDefault="003162B8" w:rsidP="003C035F">
      <w:pPr>
        <w:spacing w:line="360" w:lineRule="auto"/>
        <w:jc w:val="both"/>
        <w:rPr>
          <w:rFonts w:ascii="Verdana" w:hAnsi="Verdana"/>
        </w:rPr>
      </w:pPr>
      <w:r>
        <w:rPr>
          <w:rFonts w:ascii="Verdana" w:hAnsi="Verdana"/>
        </w:rPr>
        <w:t>El uso de textos e hipertextos es de gran importancia, ya que sirven para recavar y guardar información que puede ser de utilidad en ocasiones posteriores, motivando la búsqueda de información del estudiante.</w:t>
      </w:r>
    </w:p>
    <w:p w:rsidR="00E76DDC" w:rsidRDefault="00E76DDC" w:rsidP="003C035F">
      <w:pPr>
        <w:spacing w:line="360" w:lineRule="auto"/>
        <w:jc w:val="both"/>
        <w:rPr>
          <w:rFonts w:ascii="Verdana" w:hAnsi="Verdana"/>
        </w:rPr>
      </w:pPr>
    </w:p>
    <w:p w:rsidR="00E76DDC" w:rsidRDefault="00E76DDC" w:rsidP="003C035F">
      <w:pPr>
        <w:spacing w:line="360" w:lineRule="auto"/>
        <w:jc w:val="both"/>
        <w:rPr>
          <w:rFonts w:ascii="Verdana" w:hAnsi="Verdana"/>
        </w:rPr>
      </w:pPr>
      <w:r>
        <w:rPr>
          <w:rFonts w:ascii="Verdana" w:hAnsi="Verdana"/>
        </w:rPr>
        <w:t>Finalmente, es importante romper con los retos a los que se enfrenta la tecnología, tanto ideales como religiosos o de cualquier índole, ya que esto frena el aprendizaje con respecto a la tecnología y no permite acceder con confiabilidad a la información que est</w:t>
      </w:r>
      <w:r w:rsidR="00DA7122">
        <w:rPr>
          <w:rFonts w:ascii="Verdana" w:hAnsi="Verdana"/>
        </w:rPr>
        <w:t xml:space="preserve">á (o debería estar) </w:t>
      </w:r>
      <w:r>
        <w:rPr>
          <w:rFonts w:ascii="Verdana" w:hAnsi="Verdana"/>
        </w:rPr>
        <w:t>al alcance de todos.</w:t>
      </w:r>
    </w:p>
    <w:p w:rsidR="00E76DDC" w:rsidRDefault="00E76DDC" w:rsidP="003C035F">
      <w:pPr>
        <w:spacing w:line="360" w:lineRule="auto"/>
        <w:jc w:val="both"/>
        <w:rPr>
          <w:rFonts w:ascii="Verdana" w:hAnsi="Verdana"/>
        </w:rPr>
      </w:pPr>
    </w:p>
    <w:p w:rsidR="00B16AED" w:rsidRDefault="00B16AED" w:rsidP="003C035F">
      <w:pPr>
        <w:spacing w:line="360" w:lineRule="auto"/>
        <w:jc w:val="both"/>
        <w:rPr>
          <w:rFonts w:ascii="Verdana" w:hAnsi="Verdana"/>
        </w:rPr>
      </w:pPr>
    </w:p>
    <w:p w:rsidR="00B16AED" w:rsidRDefault="00B16AED" w:rsidP="003C035F">
      <w:pPr>
        <w:spacing w:line="360" w:lineRule="auto"/>
        <w:jc w:val="both"/>
        <w:rPr>
          <w:rFonts w:ascii="Verdana" w:hAnsi="Verdana"/>
        </w:rPr>
      </w:pPr>
    </w:p>
    <w:p w:rsidR="00B16AED" w:rsidRDefault="00B16AED" w:rsidP="003C035F">
      <w:pPr>
        <w:spacing w:line="360" w:lineRule="auto"/>
        <w:jc w:val="both"/>
        <w:rPr>
          <w:rFonts w:ascii="Verdana" w:hAnsi="Verdana"/>
        </w:rPr>
      </w:pPr>
    </w:p>
    <w:p w:rsidR="00B16AED" w:rsidRPr="00C83B87" w:rsidRDefault="00B16AED" w:rsidP="00C83B87">
      <w:pPr>
        <w:spacing w:line="360" w:lineRule="auto"/>
        <w:jc w:val="center"/>
        <w:rPr>
          <w:rFonts w:ascii="Verdana" w:hAnsi="Verdana"/>
          <w:b/>
        </w:rPr>
      </w:pPr>
      <w:r w:rsidRPr="00C83B87">
        <w:rPr>
          <w:rFonts w:ascii="Verdana" w:hAnsi="Verdana"/>
          <w:b/>
        </w:rPr>
        <w:lastRenderedPageBreak/>
        <w:t>GLOSARIO</w:t>
      </w:r>
    </w:p>
    <w:p w:rsidR="00DA43E6" w:rsidRPr="002273AC" w:rsidRDefault="00DA43E6" w:rsidP="002273AC">
      <w:pPr>
        <w:spacing w:line="360" w:lineRule="auto"/>
        <w:jc w:val="both"/>
        <w:rPr>
          <w:rFonts w:ascii="Verdana" w:hAnsi="Verdana"/>
          <w:sz w:val="22"/>
        </w:rPr>
      </w:pPr>
    </w:p>
    <w:p w:rsidR="00B16AED" w:rsidRPr="00C83B87" w:rsidRDefault="00DA43E6" w:rsidP="00C83B87">
      <w:pPr>
        <w:spacing w:line="360" w:lineRule="auto"/>
        <w:jc w:val="both"/>
        <w:rPr>
          <w:rFonts w:ascii="Verdana" w:hAnsi="Verdana"/>
          <w:szCs w:val="20"/>
        </w:rPr>
      </w:pPr>
      <w:r w:rsidRPr="00C83B87">
        <w:rPr>
          <w:rFonts w:ascii="Verdana" w:hAnsi="Verdana"/>
        </w:rPr>
        <w:t xml:space="preserve">DESERCIÓN ESCOLAR: </w:t>
      </w:r>
      <w:r w:rsidRPr="00C83B87">
        <w:rPr>
          <w:rFonts w:ascii="Verdana" w:hAnsi="Verdana"/>
          <w:szCs w:val="20"/>
        </w:rPr>
        <w:t>problema educativo que afecta al desarrollo de la sociedad, y se da principalmente por falta de recursos económicos y por una desintegración familiar.</w:t>
      </w:r>
    </w:p>
    <w:p w:rsidR="00DA43E6" w:rsidRPr="00C83B87" w:rsidRDefault="00DA43E6" w:rsidP="00C83B87">
      <w:pPr>
        <w:spacing w:line="360" w:lineRule="auto"/>
        <w:jc w:val="both"/>
        <w:rPr>
          <w:rFonts w:ascii="Verdana" w:hAnsi="Verdana"/>
        </w:rPr>
      </w:pPr>
    </w:p>
    <w:p w:rsidR="00B16AED" w:rsidRPr="00C83B87" w:rsidRDefault="00DA43E6" w:rsidP="00C83B87">
      <w:pPr>
        <w:spacing w:line="360" w:lineRule="auto"/>
        <w:jc w:val="both"/>
        <w:rPr>
          <w:rFonts w:ascii="Verdana" w:hAnsi="Verdana"/>
          <w:szCs w:val="20"/>
        </w:rPr>
      </w:pPr>
      <w:r w:rsidRPr="00C83B87">
        <w:rPr>
          <w:rFonts w:ascii="Verdana" w:hAnsi="Verdana"/>
        </w:rPr>
        <w:t xml:space="preserve">ESFERA SOCIAL: </w:t>
      </w:r>
      <w:r w:rsidRPr="00C83B87">
        <w:rPr>
          <w:rFonts w:ascii="Verdana" w:hAnsi="Verdana"/>
          <w:szCs w:val="20"/>
        </w:rPr>
        <w:t>enfoque centrado en la gente y que ha revalorado al desarrollo social.</w:t>
      </w:r>
    </w:p>
    <w:p w:rsidR="00DA43E6" w:rsidRPr="00C83B87" w:rsidRDefault="00DA43E6" w:rsidP="00C83B87">
      <w:pPr>
        <w:spacing w:line="360" w:lineRule="auto"/>
        <w:jc w:val="both"/>
        <w:rPr>
          <w:rFonts w:ascii="Verdana" w:hAnsi="Verdana"/>
          <w:szCs w:val="20"/>
        </w:rPr>
      </w:pPr>
    </w:p>
    <w:p w:rsidR="00DA43E6" w:rsidRPr="00C83B87" w:rsidRDefault="00DA43E6" w:rsidP="00C83B87">
      <w:pPr>
        <w:spacing w:line="360" w:lineRule="auto"/>
        <w:jc w:val="both"/>
        <w:rPr>
          <w:rFonts w:ascii="Verdana" w:hAnsi="Verdana"/>
          <w:iCs/>
          <w:lang w:val="es-ES"/>
        </w:rPr>
      </w:pPr>
      <w:r w:rsidRPr="00C83B87">
        <w:rPr>
          <w:rFonts w:ascii="Verdana" w:hAnsi="Verdana"/>
          <w:szCs w:val="20"/>
        </w:rPr>
        <w:t>INTERACTIVO:</w:t>
      </w:r>
      <w:r w:rsidRPr="00C83B87">
        <w:rPr>
          <w:rFonts w:ascii="Verdana" w:hAnsi="Verdana"/>
          <w:iCs/>
          <w:lang w:val="es-ES"/>
        </w:rPr>
        <w:t xml:space="preserve"> una expresión extensiva que en una serie de intercambios comunicacionales implica que el último mensaje se relaciona con mensajes anteriores a su vez relativos a otros previos.</w:t>
      </w:r>
    </w:p>
    <w:p w:rsidR="00DA43E6" w:rsidRPr="00C83B87" w:rsidRDefault="00DA43E6" w:rsidP="00C83B87">
      <w:pPr>
        <w:spacing w:line="360" w:lineRule="auto"/>
        <w:jc w:val="both"/>
        <w:rPr>
          <w:rFonts w:ascii="Verdana" w:hAnsi="Verdana"/>
          <w:iCs/>
          <w:lang w:val="es-ES"/>
        </w:rPr>
      </w:pPr>
    </w:p>
    <w:p w:rsidR="009112F7" w:rsidRPr="00C83B87" w:rsidRDefault="009112F7" w:rsidP="00C83B87">
      <w:pPr>
        <w:spacing w:line="360" w:lineRule="auto"/>
        <w:jc w:val="both"/>
        <w:rPr>
          <w:rFonts w:ascii="Verdana" w:hAnsi="Verdana"/>
          <w:lang w:val="es-ES"/>
        </w:rPr>
      </w:pPr>
      <w:r w:rsidRPr="00C83B87">
        <w:rPr>
          <w:rFonts w:ascii="Verdana" w:hAnsi="Verdana"/>
          <w:iCs/>
          <w:lang w:val="es-ES"/>
        </w:rPr>
        <w:t xml:space="preserve">INTERNET: </w:t>
      </w:r>
      <w:r w:rsidRPr="00C83B87">
        <w:rPr>
          <w:rFonts w:ascii="Verdana" w:hAnsi="Verdana"/>
          <w:lang w:val="es-ES"/>
        </w:rPr>
        <w:t xml:space="preserve">conjunto descentralizado de </w:t>
      </w:r>
      <w:hyperlink r:id="rId11" w:tooltip="Red de comunicaciones" w:history="1">
        <w:r w:rsidRPr="00C83B87">
          <w:rPr>
            <w:rStyle w:val="Hipervnculo"/>
            <w:rFonts w:ascii="Verdana" w:hAnsi="Verdana"/>
            <w:color w:val="auto"/>
            <w:lang w:val="es-ES"/>
          </w:rPr>
          <w:t>redes de comunicación</w:t>
        </w:r>
      </w:hyperlink>
      <w:r w:rsidRPr="00C83B87">
        <w:rPr>
          <w:rFonts w:ascii="Verdana" w:hAnsi="Verdana"/>
          <w:lang w:val="es-ES"/>
        </w:rPr>
        <w:t xml:space="preserve"> interconectadas garantizando que las redes que la componen funcionen como una red lógica única, de alcance mundial.</w:t>
      </w:r>
    </w:p>
    <w:p w:rsidR="009112F7" w:rsidRPr="00C83B87" w:rsidRDefault="009112F7" w:rsidP="00C83B87">
      <w:pPr>
        <w:spacing w:line="360" w:lineRule="auto"/>
        <w:jc w:val="both"/>
        <w:rPr>
          <w:rFonts w:ascii="Verdana" w:hAnsi="Verdana"/>
          <w:lang w:val="es-ES"/>
        </w:rPr>
      </w:pPr>
    </w:p>
    <w:p w:rsidR="009112F7" w:rsidRPr="00C83B87" w:rsidRDefault="009112F7" w:rsidP="00C83B87">
      <w:pPr>
        <w:spacing w:line="360" w:lineRule="auto"/>
        <w:jc w:val="both"/>
        <w:rPr>
          <w:rFonts w:ascii="Verdana" w:hAnsi="Verdana" w:cs="Arial"/>
        </w:rPr>
      </w:pPr>
      <w:r w:rsidRPr="00C83B87">
        <w:rPr>
          <w:rFonts w:ascii="Verdana" w:hAnsi="Verdana"/>
          <w:lang w:val="es-ES"/>
        </w:rPr>
        <w:t xml:space="preserve">MEDIO DIDÁCTICO: </w:t>
      </w:r>
      <w:r w:rsidRPr="00C83B87">
        <w:rPr>
          <w:rFonts w:ascii="Verdana" w:hAnsi="Verdana" w:cs="Arial"/>
          <w:szCs w:val="20"/>
        </w:rPr>
        <w:t>cualquier material elaborado con la intención de facilitar los procesos de enseñanza y aprendizaje. Por ejemplo un libro de texto o un programa multimedia que permite hacer prácticas de formulación química.</w:t>
      </w:r>
      <w:r w:rsidRPr="00C83B87">
        <w:rPr>
          <w:rFonts w:ascii="Verdana" w:hAnsi="Verdana" w:cs="Arial"/>
        </w:rPr>
        <w:t xml:space="preserve"> </w:t>
      </w:r>
    </w:p>
    <w:p w:rsidR="009112F7" w:rsidRPr="00C83B87" w:rsidRDefault="009112F7" w:rsidP="00C83B87">
      <w:pPr>
        <w:spacing w:line="360" w:lineRule="auto"/>
        <w:jc w:val="both"/>
        <w:rPr>
          <w:rFonts w:ascii="Verdana" w:hAnsi="Verdana" w:cs="Arial"/>
        </w:rPr>
      </w:pPr>
    </w:p>
    <w:p w:rsidR="009112F7" w:rsidRPr="00C83B87" w:rsidRDefault="009112F7" w:rsidP="00C83B87">
      <w:pPr>
        <w:spacing w:line="360" w:lineRule="auto"/>
        <w:jc w:val="both"/>
        <w:rPr>
          <w:rFonts w:ascii="Verdana" w:hAnsi="Verdana"/>
          <w:lang w:val="es-ES"/>
        </w:rPr>
      </w:pPr>
      <w:r w:rsidRPr="00C83B87">
        <w:rPr>
          <w:rFonts w:ascii="Verdana" w:hAnsi="Verdana" w:cs="Arial"/>
        </w:rPr>
        <w:t xml:space="preserve">METODOLOGÍA: </w:t>
      </w:r>
      <w:r w:rsidRPr="00C83B87">
        <w:rPr>
          <w:rFonts w:ascii="Verdana" w:hAnsi="Verdana"/>
          <w:lang w:val="es-ES"/>
        </w:rPr>
        <w:t xml:space="preserve">conjunto de </w:t>
      </w:r>
      <w:hyperlink r:id="rId12" w:tooltip="Procedimiento" w:history="1">
        <w:r w:rsidRPr="00C83B87">
          <w:rPr>
            <w:rStyle w:val="Hipervnculo"/>
            <w:rFonts w:ascii="Verdana" w:hAnsi="Verdana"/>
            <w:color w:val="auto"/>
            <w:lang w:val="es-ES"/>
          </w:rPr>
          <w:t>procedimientos</w:t>
        </w:r>
      </w:hyperlink>
      <w:r w:rsidRPr="00C83B87">
        <w:rPr>
          <w:rFonts w:ascii="Verdana" w:hAnsi="Verdana"/>
          <w:lang w:val="es-ES"/>
        </w:rPr>
        <w:t xml:space="preserve"> basados en </w:t>
      </w:r>
      <w:hyperlink r:id="rId13" w:tooltip="Lógica" w:history="1">
        <w:r w:rsidRPr="00C83B87">
          <w:rPr>
            <w:rStyle w:val="Hipervnculo"/>
            <w:rFonts w:ascii="Verdana" w:hAnsi="Verdana"/>
            <w:color w:val="auto"/>
            <w:lang w:val="es-ES"/>
          </w:rPr>
          <w:t>principios lógicos</w:t>
        </w:r>
      </w:hyperlink>
      <w:r w:rsidRPr="00C83B87">
        <w:rPr>
          <w:rFonts w:ascii="Verdana" w:hAnsi="Verdana"/>
          <w:lang w:val="es-ES"/>
        </w:rPr>
        <w:t xml:space="preserve">, utilizados para alcanzar una gama de objetivos que rigen en una </w:t>
      </w:r>
      <w:hyperlink r:id="rId14" w:tooltip="Investigación científica" w:history="1">
        <w:r w:rsidRPr="00C83B87">
          <w:rPr>
            <w:rStyle w:val="Hipervnculo"/>
            <w:rFonts w:ascii="Verdana" w:hAnsi="Verdana"/>
            <w:color w:val="auto"/>
            <w:lang w:val="es-ES"/>
          </w:rPr>
          <w:t>investigación científica</w:t>
        </w:r>
      </w:hyperlink>
      <w:r w:rsidRPr="00C83B87">
        <w:rPr>
          <w:rFonts w:ascii="Verdana" w:hAnsi="Verdana"/>
          <w:lang w:val="es-ES"/>
        </w:rPr>
        <w:t>.</w:t>
      </w:r>
    </w:p>
    <w:p w:rsidR="009112F7" w:rsidRPr="00C83B87" w:rsidRDefault="009112F7" w:rsidP="00C83B87">
      <w:pPr>
        <w:spacing w:line="360" w:lineRule="auto"/>
        <w:jc w:val="both"/>
        <w:rPr>
          <w:rFonts w:ascii="Verdana" w:hAnsi="Verdana"/>
          <w:lang w:val="es-ES"/>
        </w:rPr>
      </w:pPr>
    </w:p>
    <w:p w:rsidR="009112F7" w:rsidRPr="00C83B87" w:rsidRDefault="009112F7" w:rsidP="00C83B87">
      <w:pPr>
        <w:spacing w:line="360" w:lineRule="auto"/>
        <w:jc w:val="both"/>
        <w:rPr>
          <w:rFonts w:ascii="Verdana" w:hAnsi="Verdana"/>
          <w:lang w:val="es-ES"/>
        </w:rPr>
      </w:pPr>
      <w:r w:rsidRPr="00C83B87">
        <w:rPr>
          <w:rFonts w:ascii="Verdana" w:hAnsi="Verdana"/>
          <w:lang w:val="es-ES"/>
        </w:rPr>
        <w:t>MULTIMEDIA: sistema que utiliza múltiples medios de expresión (físicos o digitales) para presentar o comunicar información.</w:t>
      </w:r>
    </w:p>
    <w:p w:rsidR="009112F7" w:rsidRPr="00C83B87" w:rsidRDefault="009112F7" w:rsidP="00C83B87">
      <w:pPr>
        <w:spacing w:line="360" w:lineRule="auto"/>
        <w:jc w:val="both"/>
        <w:rPr>
          <w:rFonts w:ascii="Verdana" w:hAnsi="Verdana"/>
          <w:lang w:val="es-ES"/>
        </w:rPr>
      </w:pPr>
    </w:p>
    <w:p w:rsidR="009112F7" w:rsidRPr="00C83B87" w:rsidRDefault="009112F7" w:rsidP="00C83B87">
      <w:pPr>
        <w:spacing w:line="360" w:lineRule="auto"/>
        <w:jc w:val="both"/>
        <w:rPr>
          <w:rFonts w:ascii="Verdana" w:hAnsi="Verdana"/>
          <w:lang w:val="es-ES"/>
        </w:rPr>
      </w:pPr>
      <w:r w:rsidRPr="00C83B87">
        <w:rPr>
          <w:rFonts w:ascii="Verdana" w:hAnsi="Verdana"/>
          <w:lang w:val="es-ES"/>
        </w:rPr>
        <w:t xml:space="preserve">NUEVAS TECNOLOGÍAS: </w:t>
      </w:r>
      <w:r w:rsidR="00C83B87">
        <w:rPr>
          <w:rFonts w:ascii="Verdana" w:hAnsi="Verdana"/>
          <w:lang w:val="es-ES"/>
        </w:rPr>
        <w:t>a</w:t>
      </w:r>
      <w:r w:rsidRPr="00C83B87">
        <w:rPr>
          <w:rFonts w:ascii="Verdana" w:hAnsi="Verdana"/>
          <w:lang w:val="es-ES"/>
        </w:rPr>
        <w:t>vances informáticos recavados mediante investigación y aplicados en el campo tecnológico, que ponen la práctica al servicio del usuario.</w:t>
      </w:r>
    </w:p>
    <w:p w:rsidR="009112F7" w:rsidRPr="00C83B87" w:rsidRDefault="009112F7" w:rsidP="00C83B87">
      <w:pPr>
        <w:spacing w:line="360" w:lineRule="auto"/>
        <w:jc w:val="both"/>
        <w:rPr>
          <w:rFonts w:ascii="Verdana" w:hAnsi="Verdana"/>
          <w:lang w:val="es-ES"/>
        </w:rPr>
      </w:pPr>
    </w:p>
    <w:p w:rsidR="009112F7" w:rsidRPr="00C83B87" w:rsidRDefault="009112F7" w:rsidP="00C83B87">
      <w:pPr>
        <w:spacing w:line="360" w:lineRule="auto"/>
        <w:jc w:val="both"/>
        <w:rPr>
          <w:rFonts w:ascii="Verdana" w:hAnsi="Verdana"/>
          <w:lang w:val="es-ES"/>
        </w:rPr>
      </w:pPr>
      <w:r w:rsidRPr="00C83B87">
        <w:rPr>
          <w:rFonts w:ascii="Verdana" w:hAnsi="Verdana"/>
          <w:lang w:val="es-ES"/>
        </w:rPr>
        <w:t>PARADOJA: idea extraña, opuesta a lo que se considera verdadero o a la opinión general.</w:t>
      </w:r>
    </w:p>
    <w:p w:rsidR="009112F7" w:rsidRPr="00C83B87" w:rsidRDefault="009112F7" w:rsidP="00C83B87">
      <w:pPr>
        <w:spacing w:line="360" w:lineRule="auto"/>
        <w:jc w:val="both"/>
        <w:rPr>
          <w:rFonts w:ascii="Verdana" w:hAnsi="Verdana"/>
          <w:lang w:val="es-ES"/>
        </w:rPr>
      </w:pPr>
    </w:p>
    <w:p w:rsidR="009112F7" w:rsidRPr="00C83B87" w:rsidRDefault="002273AC" w:rsidP="00C83B87">
      <w:pPr>
        <w:autoSpaceDE w:val="0"/>
        <w:autoSpaceDN w:val="0"/>
        <w:adjustRightInd w:val="0"/>
        <w:spacing w:line="360" w:lineRule="auto"/>
        <w:jc w:val="both"/>
        <w:rPr>
          <w:rFonts w:ascii="Verdana" w:hAnsi="Verdana"/>
          <w:szCs w:val="14"/>
        </w:rPr>
      </w:pPr>
      <w:r w:rsidRPr="00C83B87">
        <w:rPr>
          <w:rFonts w:ascii="Verdana" w:hAnsi="Verdana"/>
          <w:lang w:val="es-ES"/>
        </w:rPr>
        <w:t xml:space="preserve">PENSAMIENTO CRÍTICO: </w:t>
      </w:r>
      <w:r w:rsidRPr="00C83B87">
        <w:rPr>
          <w:rFonts w:ascii="Verdana" w:hAnsi="Verdana"/>
          <w:szCs w:val="14"/>
        </w:rPr>
        <w:t>modo de pensar  en el cual el pensante mejora la calidad de su pensamiento al apoderarse de las estructuras inherentes del acto de pensar y al someterlas a estándares intelectuales.</w:t>
      </w:r>
    </w:p>
    <w:p w:rsidR="009112F7" w:rsidRPr="00C83B87" w:rsidRDefault="009112F7" w:rsidP="00C83B87">
      <w:pPr>
        <w:spacing w:line="360" w:lineRule="auto"/>
        <w:jc w:val="both"/>
        <w:rPr>
          <w:rFonts w:ascii="Verdana" w:hAnsi="Verdana" w:cs="Arial"/>
        </w:rPr>
      </w:pPr>
      <w:r w:rsidRPr="00C83B87">
        <w:rPr>
          <w:rFonts w:ascii="Verdana" w:hAnsi="Verdana" w:cs="Arial"/>
        </w:rPr>
        <w:t xml:space="preserve">  </w:t>
      </w:r>
    </w:p>
    <w:p w:rsidR="002273AC" w:rsidRPr="00C83B87" w:rsidRDefault="002273AC" w:rsidP="00C83B87">
      <w:pPr>
        <w:spacing w:line="360" w:lineRule="auto"/>
        <w:jc w:val="both"/>
        <w:rPr>
          <w:rFonts w:ascii="Verdana" w:hAnsi="Verdana" w:cs="Arial"/>
        </w:rPr>
      </w:pPr>
      <w:r w:rsidRPr="00C83B87">
        <w:rPr>
          <w:rFonts w:ascii="Verdana" w:hAnsi="Verdana" w:cs="Arial"/>
        </w:rPr>
        <w:t xml:space="preserve">PLATAFORMA DE INFORMACIÓN: </w:t>
      </w:r>
      <w:r w:rsidR="00C83B87">
        <w:rPr>
          <w:rFonts w:ascii="Verdana" w:hAnsi="Verdana" w:cs="Arial"/>
        </w:rPr>
        <w:t>e</w:t>
      </w:r>
      <w:r w:rsidRPr="00C83B87">
        <w:rPr>
          <w:rFonts w:ascii="Verdana" w:hAnsi="Verdana" w:cs="Arial"/>
        </w:rPr>
        <w:t>stablece el acceso a la información con referentes claros, ordenados y concretos.</w:t>
      </w:r>
    </w:p>
    <w:p w:rsidR="009112F7" w:rsidRPr="00C83B87" w:rsidRDefault="009112F7" w:rsidP="00C83B87">
      <w:pPr>
        <w:spacing w:line="360" w:lineRule="auto"/>
        <w:jc w:val="both"/>
        <w:rPr>
          <w:rFonts w:ascii="Verdana" w:hAnsi="Verdana"/>
        </w:rPr>
      </w:pPr>
    </w:p>
    <w:p w:rsidR="002273AC" w:rsidRPr="00C83B87" w:rsidRDefault="002273AC" w:rsidP="00C83B87">
      <w:pPr>
        <w:spacing w:line="360" w:lineRule="auto"/>
        <w:jc w:val="both"/>
        <w:rPr>
          <w:rFonts w:ascii="Verdana" w:hAnsi="Verdana"/>
        </w:rPr>
      </w:pPr>
      <w:r w:rsidRPr="00C83B87">
        <w:rPr>
          <w:rFonts w:ascii="Verdana" w:hAnsi="Verdana"/>
        </w:rPr>
        <w:t>REDES SOCIALES: formas de interacción social, definida como un intercambio dinámico entre personas, grupos e instituciones en contextos de complejidad. Un sistema abierto y en construcción permanente que involucra a conjuntos que se identifican en las mismas necesidades y problemáticas y que se organizan para potenciar sus recursos.</w:t>
      </w:r>
    </w:p>
    <w:p w:rsidR="002273AC" w:rsidRPr="00C83B87" w:rsidRDefault="002273AC" w:rsidP="00C83B87">
      <w:pPr>
        <w:spacing w:line="360" w:lineRule="auto"/>
        <w:jc w:val="both"/>
        <w:rPr>
          <w:rFonts w:ascii="Verdana" w:hAnsi="Verdana"/>
        </w:rPr>
      </w:pPr>
    </w:p>
    <w:p w:rsidR="002273AC" w:rsidRPr="00C83B87" w:rsidRDefault="002273AC" w:rsidP="00C83B87">
      <w:pPr>
        <w:spacing w:line="360" w:lineRule="auto"/>
        <w:jc w:val="both"/>
        <w:rPr>
          <w:rFonts w:ascii="Verdana" w:hAnsi="Verdana"/>
        </w:rPr>
      </w:pPr>
      <w:r w:rsidRPr="00C83B87">
        <w:rPr>
          <w:rFonts w:ascii="Verdana" w:hAnsi="Verdana"/>
        </w:rPr>
        <w:t xml:space="preserve">SISTEMA DE HIPERTEXTO: </w:t>
      </w:r>
      <w:r w:rsidR="002C39B3" w:rsidRPr="00C83B87">
        <w:rPr>
          <w:rFonts w:ascii="Verdana" w:hAnsi="Verdana"/>
        </w:rPr>
        <w:t>tecnología que permite organizar una base de información en bloques directos de contenidos denominados nodos, que acceden de manera inmediata a información destino, formando múltiples itinerarios posibles para el usuario.</w:t>
      </w:r>
    </w:p>
    <w:p w:rsidR="002273AC" w:rsidRPr="00C83B87" w:rsidRDefault="002273AC" w:rsidP="00C83B87">
      <w:pPr>
        <w:spacing w:line="360" w:lineRule="auto"/>
        <w:jc w:val="both"/>
        <w:rPr>
          <w:rFonts w:ascii="Verdana" w:hAnsi="Verdana"/>
        </w:rPr>
      </w:pPr>
    </w:p>
    <w:p w:rsidR="00E76DDC" w:rsidRPr="00C83B87" w:rsidRDefault="002C39B3" w:rsidP="00C83B87">
      <w:pPr>
        <w:spacing w:line="360" w:lineRule="auto"/>
        <w:jc w:val="both"/>
        <w:rPr>
          <w:rFonts w:ascii="Verdana" w:hAnsi="Verdana"/>
        </w:rPr>
      </w:pPr>
      <w:r w:rsidRPr="00C83B87">
        <w:rPr>
          <w:rFonts w:ascii="Verdana" w:hAnsi="Verdana"/>
        </w:rPr>
        <w:t xml:space="preserve">TEXTO ESCRITO: </w:t>
      </w:r>
      <w:r w:rsidR="00716AFF" w:rsidRPr="00C83B87">
        <w:rPr>
          <w:rFonts w:ascii="Verdana" w:hAnsi="Verdana"/>
        </w:rPr>
        <w:t>transmisión de la información mediante escritos.</w:t>
      </w:r>
    </w:p>
    <w:p w:rsidR="00716AFF" w:rsidRPr="00C83B87" w:rsidRDefault="00716AFF" w:rsidP="00C83B87">
      <w:pPr>
        <w:spacing w:line="360" w:lineRule="auto"/>
        <w:jc w:val="both"/>
        <w:rPr>
          <w:rFonts w:ascii="Verdana" w:hAnsi="Verdana"/>
        </w:rPr>
      </w:pPr>
    </w:p>
    <w:p w:rsidR="00716AFF" w:rsidRPr="00C83B87" w:rsidRDefault="00C83B87" w:rsidP="00C83B87">
      <w:pPr>
        <w:spacing w:line="360" w:lineRule="auto"/>
        <w:jc w:val="both"/>
        <w:rPr>
          <w:rFonts w:ascii="Verdana" w:hAnsi="Verdana"/>
        </w:rPr>
      </w:pPr>
      <w:r>
        <w:rPr>
          <w:rFonts w:ascii="Verdana" w:hAnsi="Verdana"/>
        </w:rPr>
        <w:t xml:space="preserve">TECNOLOGÍA: </w:t>
      </w:r>
      <w:r w:rsidRPr="00C83B87">
        <w:rPr>
          <w:rFonts w:ascii="Verdana" w:hAnsi="Verdana"/>
          <w:lang w:val="es-ES"/>
        </w:rPr>
        <w:t>conjunto de conocimientos técnicos, ordenados científicamente, que permiten diseñar y crear bienes o servicios que facilitan la adaptación al medio y satisfacer las necesidades de las personas.</w:t>
      </w:r>
    </w:p>
    <w:p w:rsidR="00E76DDC" w:rsidRDefault="00E76DDC" w:rsidP="00C83B87">
      <w:pPr>
        <w:spacing w:line="360" w:lineRule="auto"/>
        <w:jc w:val="both"/>
        <w:rPr>
          <w:rFonts w:ascii="Verdana" w:hAnsi="Verdana"/>
        </w:rPr>
      </w:pPr>
    </w:p>
    <w:p w:rsidR="007A256A" w:rsidRDefault="007A256A" w:rsidP="00C83B87">
      <w:pPr>
        <w:spacing w:line="360" w:lineRule="auto"/>
        <w:jc w:val="both"/>
        <w:rPr>
          <w:rFonts w:ascii="Verdana" w:hAnsi="Verdana"/>
        </w:rPr>
      </w:pPr>
    </w:p>
    <w:p w:rsidR="007A256A" w:rsidRDefault="007A256A" w:rsidP="00C83B87">
      <w:pPr>
        <w:spacing w:line="360" w:lineRule="auto"/>
        <w:jc w:val="both"/>
        <w:rPr>
          <w:rFonts w:ascii="Verdana" w:hAnsi="Verdana"/>
          <w:b/>
        </w:rPr>
      </w:pPr>
      <w:r w:rsidRPr="007A256A">
        <w:rPr>
          <w:rFonts w:ascii="Verdana" w:hAnsi="Verdana"/>
          <w:b/>
        </w:rPr>
        <w:lastRenderedPageBreak/>
        <w:t>BIBLIOGRAFÍA</w:t>
      </w:r>
    </w:p>
    <w:p w:rsidR="007A256A" w:rsidRDefault="007A256A" w:rsidP="00C83B87">
      <w:pPr>
        <w:spacing w:line="360" w:lineRule="auto"/>
        <w:jc w:val="both"/>
        <w:rPr>
          <w:rFonts w:ascii="Verdana" w:hAnsi="Verdana"/>
          <w:b/>
        </w:rPr>
      </w:pPr>
    </w:p>
    <w:p w:rsidR="00925F9B" w:rsidRDefault="00414E5C" w:rsidP="00C83B87">
      <w:pPr>
        <w:spacing w:line="360" w:lineRule="auto"/>
        <w:jc w:val="both"/>
        <w:rPr>
          <w:rFonts w:ascii="Verdana" w:hAnsi="Verdana"/>
        </w:rPr>
      </w:pPr>
      <w:r>
        <w:rPr>
          <w:rFonts w:ascii="Verdana" w:hAnsi="Verdana"/>
        </w:rPr>
        <w:t>Carrier, Jean- Pierre (2002).</w:t>
      </w:r>
      <w:r w:rsidR="00925F9B">
        <w:rPr>
          <w:rFonts w:ascii="Verdana" w:hAnsi="Verdana"/>
        </w:rPr>
        <w:t xml:space="preserve"> </w:t>
      </w:r>
      <w:r w:rsidR="00925F9B" w:rsidRPr="002C1361">
        <w:rPr>
          <w:rFonts w:ascii="Verdana" w:hAnsi="Verdana"/>
          <w:i/>
          <w:u w:val="single"/>
        </w:rPr>
        <w:t>ESCUELA Y MULTIMEDIA</w:t>
      </w:r>
      <w:r w:rsidR="00925F9B">
        <w:rPr>
          <w:rFonts w:ascii="Verdana" w:hAnsi="Verdana"/>
        </w:rPr>
        <w:t>. Primera edición. Siglo Veintiuno Editores. México</w:t>
      </w:r>
      <w:r>
        <w:rPr>
          <w:rFonts w:ascii="Verdana" w:hAnsi="Verdana"/>
        </w:rPr>
        <w:t xml:space="preserve">. </w:t>
      </w:r>
      <w:r w:rsidR="00925F9B">
        <w:rPr>
          <w:rFonts w:ascii="Verdana" w:hAnsi="Verdana"/>
        </w:rPr>
        <w:t>pp. 191.</w:t>
      </w:r>
    </w:p>
    <w:p w:rsidR="00925F9B" w:rsidRDefault="00925F9B" w:rsidP="00C83B87">
      <w:pPr>
        <w:spacing w:line="360" w:lineRule="auto"/>
        <w:jc w:val="both"/>
        <w:rPr>
          <w:rFonts w:ascii="Verdana" w:hAnsi="Verdana"/>
        </w:rPr>
      </w:pPr>
    </w:p>
    <w:p w:rsidR="00B47C92" w:rsidRDefault="00B47C92" w:rsidP="00C83B87">
      <w:pPr>
        <w:spacing w:line="360" w:lineRule="auto"/>
        <w:jc w:val="both"/>
        <w:rPr>
          <w:rFonts w:ascii="Verdana" w:hAnsi="Verdana"/>
        </w:rPr>
      </w:pPr>
      <w:r>
        <w:rPr>
          <w:rFonts w:ascii="Verdana" w:hAnsi="Verdana"/>
        </w:rPr>
        <w:t>Vizcarro, Carmen y José A. Le</w:t>
      </w:r>
      <w:r w:rsidR="002C1361">
        <w:rPr>
          <w:rFonts w:ascii="Verdana" w:hAnsi="Verdana"/>
        </w:rPr>
        <w:t>ón (1998).</w:t>
      </w:r>
      <w:r>
        <w:rPr>
          <w:rFonts w:ascii="Verdana" w:hAnsi="Verdana"/>
        </w:rPr>
        <w:t xml:space="preserve"> </w:t>
      </w:r>
      <w:r w:rsidRPr="002C1361">
        <w:rPr>
          <w:rFonts w:ascii="Verdana" w:hAnsi="Verdana"/>
          <w:i/>
          <w:u w:val="single"/>
        </w:rPr>
        <w:t>NUEVAS TECNOLOGÍAS PARA EL APRENDIZAJE.</w:t>
      </w:r>
      <w:r>
        <w:rPr>
          <w:rFonts w:ascii="Verdana" w:hAnsi="Verdana"/>
        </w:rPr>
        <w:t xml:space="preserve"> Ediciones Pirámide. España. pp. 244. </w:t>
      </w:r>
    </w:p>
    <w:p w:rsidR="00414E5C" w:rsidRDefault="00414E5C" w:rsidP="00C83B87">
      <w:pPr>
        <w:spacing w:line="360" w:lineRule="auto"/>
        <w:jc w:val="both"/>
        <w:rPr>
          <w:rFonts w:ascii="Verdana" w:hAnsi="Verdana"/>
        </w:rPr>
      </w:pPr>
    </w:p>
    <w:p w:rsidR="00414E5C" w:rsidRDefault="002C1361" w:rsidP="00C83B87">
      <w:pPr>
        <w:spacing w:line="360" w:lineRule="auto"/>
        <w:jc w:val="both"/>
        <w:rPr>
          <w:rFonts w:ascii="Verdana" w:hAnsi="Verdana"/>
        </w:rPr>
      </w:pPr>
      <w:r>
        <w:rPr>
          <w:rFonts w:ascii="Verdana" w:hAnsi="Verdana"/>
        </w:rPr>
        <w:t>Piedrahita Uribe, Gabriel (2007).</w:t>
      </w:r>
      <w:r w:rsidRPr="002F5BB2">
        <w:rPr>
          <w:rFonts w:ascii="Verdana" w:hAnsi="Verdana"/>
          <w:i/>
          <w:u w:val="single"/>
        </w:rPr>
        <w:t>EL PORQUÉ DE LAS TIC EN EDUCACIÓN</w:t>
      </w:r>
      <w:r w:rsidR="002F5BB2">
        <w:rPr>
          <w:rFonts w:ascii="Verdana" w:hAnsi="Verdana"/>
          <w:i/>
          <w:u w:val="single"/>
        </w:rPr>
        <w:t xml:space="preserve">. </w:t>
      </w:r>
      <w:r w:rsidR="002F5BB2">
        <w:rPr>
          <w:rFonts w:ascii="Verdana" w:hAnsi="Verdana"/>
        </w:rPr>
        <w:t>pp. 4. Colombia. EDUTEKA.</w:t>
      </w:r>
    </w:p>
    <w:p w:rsidR="002F5BB2" w:rsidRDefault="002F5BB2" w:rsidP="00C83B87">
      <w:pPr>
        <w:spacing w:line="360" w:lineRule="auto"/>
        <w:jc w:val="both"/>
        <w:rPr>
          <w:rFonts w:ascii="Verdana" w:hAnsi="Verdana"/>
        </w:rPr>
      </w:pPr>
    </w:p>
    <w:p w:rsidR="002F5BB2" w:rsidRPr="002F5BB2" w:rsidRDefault="00594D16" w:rsidP="00C83B87">
      <w:pPr>
        <w:spacing w:line="360" w:lineRule="auto"/>
        <w:jc w:val="both"/>
        <w:rPr>
          <w:rFonts w:ascii="Verdana" w:hAnsi="Verdana"/>
        </w:rPr>
      </w:pPr>
      <w:r>
        <w:rPr>
          <w:rFonts w:ascii="Verdana" w:hAnsi="Verdana"/>
        </w:rPr>
        <w:t xml:space="preserve">Espíndola, Daniel (2005). </w:t>
      </w:r>
      <w:r w:rsidRPr="00594D16">
        <w:rPr>
          <w:rFonts w:ascii="Verdana" w:hAnsi="Verdana"/>
          <w:i/>
          <w:u w:val="single"/>
        </w:rPr>
        <w:t xml:space="preserve">TICS EN </w:t>
      </w:r>
      <w:smartTag w:uri="urn:schemas-microsoft-com:office:smarttags" w:element="PersonName">
        <w:smartTagPr>
          <w:attr w:name="ProductID" w:val="LA EXTENSIÓN RURAL"/>
        </w:smartTagPr>
        <w:smartTag w:uri="urn:schemas-microsoft-com:office:smarttags" w:element="PersonName">
          <w:smartTagPr>
            <w:attr w:name="ProductID" w:val="LA EXTENSIÓN"/>
          </w:smartTagPr>
          <w:r w:rsidRPr="00594D16">
            <w:rPr>
              <w:rFonts w:ascii="Verdana" w:hAnsi="Verdana"/>
              <w:i/>
              <w:u w:val="single"/>
            </w:rPr>
            <w:t>LA EXTENSIÓN</w:t>
          </w:r>
        </w:smartTag>
        <w:r w:rsidRPr="00594D16">
          <w:rPr>
            <w:rFonts w:ascii="Verdana" w:hAnsi="Verdana"/>
            <w:i/>
            <w:u w:val="single"/>
          </w:rPr>
          <w:t xml:space="preserve"> RURAL</w:t>
        </w:r>
      </w:smartTag>
      <w:r w:rsidRPr="00594D16">
        <w:rPr>
          <w:rFonts w:ascii="Verdana" w:hAnsi="Verdana"/>
          <w:i/>
          <w:u w:val="single"/>
        </w:rPr>
        <w:t>: NUEVAS OPORTUNIDADES.</w:t>
      </w:r>
      <w:r>
        <w:rPr>
          <w:rFonts w:ascii="Verdana" w:hAnsi="Verdana"/>
        </w:rPr>
        <w:t xml:space="preserve"> PP. 8. España. Creative Commons.</w:t>
      </w:r>
    </w:p>
    <w:p w:rsidR="004C6276" w:rsidRDefault="004C6276" w:rsidP="00C83B87">
      <w:pPr>
        <w:spacing w:line="360" w:lineRule="auto"/>
        <w:jc w:val="both"/>
        <w:rPr>
          <w:rFonts w:ascii="Verdana" w:hAnsi="Verdana"/>
        </w:rPr>
      </w:pPr>
    </w:p>
    <w:p w:rsidR="004C6276" w:rsidRDefault="004C6276" w:rsidP="00C83B87">
      <w:pPr>
        <w:spacing w:line="360" w:lineRule="auto"/>
        <w:jc w:val="both"/>
        <w:rPr>
          <w:rFonts w:ascii="Verdana" w:hAnsi="Verdana"/>
        </w:rPr>
      </w:pPr>
      <w:r>
        <w:rPr>
          <w:rFonts w:ascii="Verdana" w:hAnsi="Verdana"/>
        </w:rPr>
        <w:t xml:space="preserve">YouTube: IMPACTO DE LAS TIC EN </w:t>
      </w:r>
      <w:smartTag w:uri="urn:schemas-microsoft-com:office:smarttags" w:element="PersonName">
        <w:smartTagPr>
          <w:attr w:name="ProductID" w:val="LA EDUCACIÓN."/>
        </w:smartTagPr>
        <w:r>
          <w:rPr>
            <w:rFonts w:ascii="Verdana" w:hAnsi="Verdana"/>
          </w:rPr>
          <w:t>LA EDUCACIÓN.</w:t>
        </w:r>
      </w:smartTag>
    </w:p>
    <w:p w:rsidR="00966A41" w:rsidRDefault="00966A41" w:rsidP="00C83B87">
      <w:pPr>
        <w:spacing w:line="360" w:lineRule="auto"/>
        <w:jc w:val="both"/>
        <w:rPr>
          <w:rFonts w:ascii="Verdana" w:hAnsi="Verdana"/>
        </w:rPr>
      </w:pPr>
      <w:r>
        <w:rPr>
          <w:rFonts w:ascii="Verdana" w:hAnsi="Verdana"/>
        </w:rPr>
        <w:t xml:space="preserve">Programa Enlaces en Chile. </w:t>
      </w:r>
    </w:p>
    <w:p w:rsidR="00966A41" w:rsidRDefault="00966A41" w:rsidP="00C83B87">
      <w:pPr>
        <w:spacing w:line="360" w:lineRule="auto"/>
        <w:jc w:val="both"/>
        <w:rPr>
          <w:rFonts w:ascii="Verdana" w:hAnsi="Verdana"/>
        </w:rPr>
      </w:pPr>
      <w:r>
        <w:rPr>
          <w:rFonts w:ascii="Verdana" w:hAnsi="Verdana"/>
        </w:rPr>
        <w:t>6 de marzo del 2007.</w:t>
      </w:r>
    </w:p>
    <w:p w:rsidR="0056748A" w:rsidRDefault="0056748A" w:rsidP="00C83B87">
      <w:pPr>
        <w:spacing w:line="360" w:lineRule="auto"/>
        <w:jc w:val="both"/>
        <w:rPr>
          <w:rFonts w:ascii="Verdana" w:hAnsi="Verdana"/>
        </w:rPr>
      </w:pPr>
      <w:r>
        <w:rPr>
          <w:rFonts w:ascii="Verdana" w:hAnsi="Verdana"/>
        </w:rPr>
        <w:t>Duración: 9:57</w:t>
      </w:r>
    </w:p>
    <w:p w:rsidR="004C6276" w:rsidRDefault="0056748A" w:rsidP="00C83B87">
      <w:pPr>
        <w:spacing w:line="360" w:lineRule="auto"/>
        <w:jc w:val="both"/>
        <w:rPr>
          <w:rFonts w:ascii="Verdana" w:hAnsi="Verdana"/>
        </w:rPr>
      </w:pPr>
      <w:hyperlink r:id="rId15" w:history="1">
        <w:r w:rsidRPr="007334FD">
          <w:rPr>
            <w:rStyle w:val="Hipervnculo"/>
            <w:rFonts w:ascii="Verdana" w:hAnsi="Verdana"/>
          </w:rPr>
          <w:t xml:space="preserve">http://www.youtube.com/watch?v=PZnQSnN3O5A  </w:t>
        </w:r>
      </w:hyperlink>
    </w:p>
    <w:p w:rsidR="004C6276" w:rsidRPr="00C83B87" w:rsidRDefault="004C6276" w:rsidP="00C83B87">
      <w:pPr>
        <w:spacing w:line="360" w:lineRule="auto"/>
        <w:jc w:val="both"/>
        <w:rPr>
          <w:rFonts w:ascii="Verdana" w:hAnsi="Verdana"/>
        </w:rPr>
      </w:pPr>
    </w:p>
    <w:sectPr w:rsidR="004C6276" w:rsidRPr="00C83B87">
      <w:footerReference w:type="even"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E3F" w:rsidRDefault="00502E3F">
      <w:r>
        <w:separator/>
      </w:r>
    </w:p>
  </w:endnote>
  <w:endnote w:type="continuationSeparator" w:id="0">
    <w:p w:rsidR="00502E3F" w:rsidRDefault="00502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C7" w:rsidRDefault="005771C7" w:rsidP="00B926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71C7" w:rsidRDefault="005771C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C7" w:rsidRDefault="005771C7" w:rsidP="00B926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5F10">
      <w:rPr>
        <w:rStyle w:val="Nmerodepgina"/>
        <w:noProof/>
      </w:rPr>
      <w:t>8</w:t>
    </w:r>
    <w:r>
      <w:rPr>
        <w:rStyle w:val="Nmerodepgina"/>
      </w:rPr>
      <w:fldChar w:fldCharType="end"/>
    </w:r>
  </w:p>
  <w:p w:rsidR="005771C7" w:rsidRDefault="005771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E3F" w:rsidRDefault="00502E3F">
      <w:r>
        <w:separator/>
      </w:r>
    </w:p>
  </w:footnote>
  <w:footnote w:type="continuationSeparator" w:id="0">
    <w:p w:rsidR="00502E3F" w:rsidRDefault="00502E3F">
      <w:r>
        <w:continuationSeparator/>
      </w:r>
    </w:p>
  </w:footnote>
  <w:footnote w:id="1">
    <w:p w:rsidR="005771C7" w:rsidRPr="008A5F10" w:rsidRDefault="005771C7">
      <w:pPr>
        <w:pStyle w:val="Textonotapie"/>
        <w:rPr>
          <w:lang w:val="en-US"/>
        </w:rPr>
      </w:pPr>
      <w:r>
        <w:rPr>
          <w:rStyle w:val="Refdenotaalpie"/>
        </w:rPr>
        <w:footnoteRef/>
      </w:r>
      <w:r>
        <w:t xml:space="preserve"> Nickerson, R.S </w:t>
      </w:r>
      <w:r w:rsidRPr="009F0327">
        <w:rPr>
          <w:i/>
        </w:rPr>
        <w:t xml:space="preserve">.¿PUEDE </w:t>
      </w:r>
      <w:smartTag w:uri="urn:schemas-microsoft-com:office:smarttags" w:element="PersonName">
        <w:smartTagPr>
          <w:attr w:name="ProductID" w:val="LA TECNOLOGÍA AYUDAR"/>
        </w:smartTagPr>
        <w:smartTag w:uri="urn:schemas-microsoft-com:office:smarttags" w:element="PersonName">
          <w:smartTagPr>
            <w:attr w:name="ProductID" w:val="LA TECNOLOGÍA"/>
          </w:smartTagPr>
          <w:r w:rsidRPr="009F0327">
            <w:rPr>
              <w:i/>
            </w:rPr>
            <w:t>LA TECNOLOGÍA</w:t>
          </w:r>
        </w:smartTag>
        <w:r w:rsidRPr="009F0327">
          <w:rPr>
            <w:i/>
          </w:rPr>
          <w:t xml:space="preserve"> AYUDAR</w:t>
        </w:r>
      </w:smartTag>
      <w:r w:rsidRPr="009F0327">
        <w:rPr>
          <w:i/>
        </w:rPr>
        <w:t xml:space="preserve"> A </w:t>
      </w:r>
      <w:smartTag w:uri="urn:schemas-microsoft-com:office:smarttags" w:element="PersonName">
        <w:smartTagPr>
          <w:attr w:name="ProductID" w:val="LA ENSEÑANZA PARA"/>
        </w:smartTagPr>
        <w:smartTag w:uri="urn:schemas-microsoft-com:office:smarttags" w:element="PersonName">
          <w:smartTagPr>
            <w:attr w:name="ProductID" w:val="LA ENSEÑANZA"/>
          </w:smartTagPr>
          <w:r w:rsidRPr="009F0327">
            <w:rPr>
              <w:i/>
            </w:rPr>
            <w:t>LA ENSEÑANZA</w:t>
          </w:r>
        </w:smartTag>
        <w:r w:rsidRPr="009F0327">
          <w:rPr>
            <w:i/>
          </w:rPr>
          <w:t xml:space="preserve"> PARA</w:t>
        </w:r>
      </w:smartTag>
      <w:r w:rsidRPr="009F0327">
        <w:rPr>
          <w:i/>
        </w:rPr>
        <w:t xml:space="preserve"> EL ENTENDIMIENTO?</w:t>
      </w:r>
      <w:r>
        <w:t xml:space="preserve"> </w:t>
      </w:r>
      <w:r w:rsidRPr="008A5F10">
        <w:rPr>
          <w:lang w:val="en-US"/>
        </w:rPr>
        <w:t>En D.N. Perkins. Nueva York: Oxford University Press. pp. 20.</w:t>
      </w:r>
    </w:p>
  </w:footnote>
  <w:footnote w:id="2">
    <w:p w:rsidR="005771C7" w:rsidRDefault="005771C7">
      <w:pPr>
        <w:pStyle w:val="Textonotapie"/>
      </w:pPr>
      <w:r>
        <w:rPr>
          <w:rStyle w:val="Refdenotaalpie"/>
        </w:rPr>
        <w:footnoteRef/>
      </w:r>
      <w:r>
        <w:t xml:space="preserve"> Vizcarro, Carmen y José A. León. </w:t>
      </w:r>
      <w:r w:rsidRPr="00882DA3">
        <w:rPr>
          <w:i/>
        </w:rPr>
        <w:t xml:space="preserve">Nuevas Tecnologías para el aprendizaje. </w:t>
      </w:r>
      <w:r>
        <w:t>Ediciones Pirámide. España, 1998. p.70</w:t>
      </w:r>
    </w:p>
  </w:footnote>
  <w:footnote w:id="3">
    <w:p w:rsidR="005771C7" w:rsidRDefault="005771C7">
      <w:pPr>
        <w:pStyle w:val="Textonotapie"/>
      </w:pPr>
      <w:r>
        <w:rPr>
          <w:rStyle w:val="Refdenotaalpie"/>
        </w:rPr>
        <w:footnoteRef/>
      </w:r>
      <w:r>
        <w:t xml:space="preserve"> IDEM</w:t>
      </w:r>
    </w:p>
  </w:footnote>
  <w:footnote w:id="4">
    <w:p w:rsidR="00A324F1" w:rsidRDefault="005771C7">
      <w:pPr>
        <w:pStyle w:val="Textonotapie"/>
      </w:pPr>
      <w:r>
        <w:rPr>
          <w:rStyle w:val="Refdenotaalpie"/>
        </w:rPr>
        <w:footnoteRef/>
      </w:r>
      <w:r>
        <w:t xml:space="preserve"> Carrier, Jean- Pierre. ESCUELA Y MULTIMEDIA. trad. Tatiana Sule Fernández. Siglo Veintiuno Editores. Primera Edición. México, 2002. p. 78.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5C5F5E"/>
    <w:rsid w:val="000E347A"/>
    <w:rsid w:val="000F0701"/>
    <w:rsid w:val="00114A92"/>
    <w:rsid w:val="00187724"/>
    <w:rsid w:val="001B27E9"/>
    <w:rsid w:val="001C37BA"/>
    <w:rsid w:val="001C5D21"/>
    <w:rsid w:val="001D1D08"/>
    <w:rsid w:val="001E5676"/>
    <w:rsid w:val="00201D9F"/>
    <w:rsid w:val="002273AC"/>
    <w:rsid w:val="0029276E"/>
    <w:rsid w:val="002B2E4F"/>
    <w:rsid w:val="002C1361"/>
    <w:rsid w:val="002C39B3"/>
    <w:rsid w:val="002D278E"/>
    <w:rsid w:val="002D7859"/>
    <w:rsid w:val="002F5BB2"/>
    <w:rsid w:val="003162B8"/>
    <w:rsid w:val="003218F3"/>
    <w:rsid w:val="00321D25"/>
    <w:rsid w:val="00334290"/>
    <w:rsid w:val="00337350"/>
    <w:rsid w:val="00387538"/>
    <w:rsid w:val="0039028C"/>
    <w:rsid w:val="003A1447"/>
    <w:rsid w:val="003B7479"/>
    <w:rsid w:val="003C035F"/>
    <w:rsid w:val="003D3532"/>
    <w:rsid w:val="00401C84"/>
    <w:rsid w:val="00407EDA"/>
    <w:rsid w:val="00413C13"/>
    <w:rsid w:val="00414E5C"/>
    <w:rsid w:val="00430FA0"/>
    <w:rsid w:val="00445015"/>
    <w:rsid w:val="004610B7"/>
    <w:rsid w:val="004A62FA"/>
    <w:rsid w:val="004B1E45"/>
    <w:rsid w:val="004C6276"/>
    <w:rsid w:val="004E3D2D"/>
    <w:rsid w:val="004F221A"/>
    <w:rsid w:val="004F4D9F"/>
    <w:rsid w:val="004F6195"/>
    <w:rsid w:val="00502E3F"/>
    <w:rsid w:val="00523CBD"/>
    <w:rsid w:val="0056748A"/>
    <w:rsid w:val="005771C7"/>
    <w:rsid w:val="00594D16"/>
    <w:rsid w:val="005B0500"/>
    <w:rsid w:val="005B2631"/>
    <w:rsid w:val="005C327D"/>
    <w:rsid w:val="005C5F5E"/>
    <w:rsid w:val="005F72F5"/>
    <w:rsid w:val="005F7FCA"/>
    <w:rsid w:val="006571CF"/>
    <w:rsid w:val="00662BDE"/>
    <w:rsid w:val="00672EC2"/>
    <w:rsid w:val="00674677"/>
    <w:rsid w:val="00675AF5"/>
    <w:rsid w:val="00687917"/>
    <w:rsid w:val="00692968"/>
    <w:rsid w:val="00693CB8"/>
    <w:rsid w:val="006B0489"/>
    <w:rsid w:val="006B622A"/>
    <w:rsid w:val="006E72EC"/>
    <w:rsid w:val="006F6D77"/>
    <w:rsid w:val="00716AFF"/>
    <w:rsid w:val="00717E55"/>
    <w:rsid w:val="007301E2"/>
    <w:rsid w:val="00747708"/>
    <w:rsid w:val="007A11BC"/>
    <w:rsid w:val="007A256A"/>
    <w:rsid w:val="007C38EF"/>
    <w:rsid w:val="007D78DE"/>
    <w:rsid w:val="007F01FF"/>
    <w:rsid w:val="0080605E"/>
    <w:rsid w:val="00822097"/>
    <w:rsid w:val="0086798A"/>
    <w:rsid w:val="00882DA3"/>
    <w:rsid w:val="008A5F10"/>
    <w:rsid w:val="008C1897"/>
    <w:rsid w:val="0090043C"/>
    <w:rsid w:val="009112F7"/>
    <w:rsid w:val="00925F9B"/>
    <w:rsid w:val="00950D1B"/>
    <w:rsid w:val="00965D19"/>
    <w:rsid w:val="00966A41"/>
    <w:rsid w:val="00985946"/>
    <w:rsid w:val="009A762F"/>
    <w:rsid w:val="009F0327"/>
    <w:rsid w:val="009F2DF2"/>
    <w:rsid w:val="00A2249E"/>
    <w:rsid w:val="00A324F1"/>
    <w:rsid w:val="00A42E68"/>
    <w:rsid w:val="00A62F27"/>
    <w:rsid w:val="00A65F48"/>
    <w:rsid w:val="00A86ED2"/>
    <w:rsid w:val="00A9439F"/>
    <w:rsid w:val="00AB63E1"/>
    <w:rsid w:val="00AD4943"/>
    <w:rsid w:val="00B042C2"/>
    <w:rsid w:val="00B16AED"/>
    <w:rsid w:val="00B47208"/>
    <w:rsid w:val="00B47C92"/>
    <w:rsid w:val="00B70403"/>
    <w:rsid w:val="00B9260C"/>
    <w:rsid w:val="00B945E1"/>
    <w:rsid w:val="00BD7CF7"/>
    <w:rsid w:val="00BE7302"/>
    <w:rsid w:val="00C1257C"/>
    <w:rsid w:val="00C14467"/>
    <w:rsid w:val="00C16A91"/>
    <w:rsid w:val="00C74BE8"/>
    <w:rsid w:val="00C83B87"/>
    <w:rsid w:val="00CF4F57"/>
    <w:rsid w:val="00D315C8"/>
    <w:rsid w:val="00D3498B"/>
    <w:rsid w:val="00DA43E6"/>
    <w:rsid w:val="00DA7122"/>
    <w:rsid w:val="00DD60EE"/>
    <w:rsid w:val="00DE0085"/>
    <w:rsid w:val="00DF31DE"/>
    <w:rsid w:val="00E44581"/>
    <w:rsid w:val="00E63F5D"/>
    <w:rsid w:val="00E76DDC"/>
    <w:rsid w:val="00E77086"/>
    <w:rsid w:val="00E91377"/>
    <w:rsid w:val="00EC2CD3"/>
    <w:rsid w:val="00EF7A3C"/>
    <w:rsid w:val="00F074D5"/>
    <w:rsid w:val="00F07895"/>
    <w:rsid w:val="00F20440"/>
    <w:rsid w:val="00F57F57"/>
    <w:rsid w:val="00F64BB8"/>
    <w:rsid w:val="00FA59F4"/>
    <w:rsid w:val="00FF43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C14467"/>
    <w:pPr>
      <w:tabs>
        <w:tab w:val="center" w:pos="4252"/>
        <w:tab w:val="right" w:pos="8504"/>
      </w:tabs>
    </w:pPr>
  </w:style>
  <w:style w:type="character" w:styleId="Nmerodepgina">
    <w:name w:val="page number"/>
    <w:basedOn w:val="Fuentedeprrafopredeter"/>
    <w:rsid w:val="00C14467"/>
  </w:style>
  <w:style w:type="paragraph" w:styleId="Textonotapie">
    <w:name w:val="footnote text"/>
    <w:basedOn w:val="Normal"/>
    <w:semiHidden/>
    <w:rsid w:val="00965D19"/>
    <w:rPr>
      <w:sz w:val="20"/>
      <w:szCs w:val="20"/>
    </w:rPr>
  </w:style>
  <w:style w:type="character" w:styleId="Refdenotaalpie">
    <w:name w:val="footnote reference"/>
    <w:basedOn w:val="Fuentedeprrafopredeter"/>
    <w:semiHidden/>
    <w:rsid w:val="00965D19"/>
    <w:rPr>
      <w:vertAlign w:val="superscript"/>
    </w:rPr>
  </w:style>
  <w:style w:type="character" w:styleId="Hipervnculo">
    <w:name w:val="Hyperlink"/>
    <w:basedOn w:val="Fuentedeprrafopredeter"/>
    <w:rsid w:val="009112F7"/>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7081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es.wikipedia.org/wiki/L%C3%B3gic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yperlink" Target="http://es.wikipedia.org/wiki/Procedimiento"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es.wikipedia.org/wiki/Red_de_comunicaciones" TargetMode="External"/><Relationship Id="rId5" Type="http://schemas.openxmlformats.org/officeDocument/2006/relationships/endnotes" Target="endnotes.xml"/><Relationship Id="rId15" Type="http://schemas.openxmlformats.org/officeDocument/2006/relationships/hyperlink" Target="http://www.youtube.com/watch?v=PZnQSnN3O5A%20%20" TargetMode="Externa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yperlink" Target="http://es.wikipedia.org/wiki/Investigaci%C3%B3n_cient%C3%ADfic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39E1EF-AEE6-47E3-B30C-C0C50B8E6BB4}" type="doc">
      <dgm:prSet loTypeId="urn:microsoft.com/office/officeart/2005/8/layout/orgChart1" loCatId="hierarchy" qsTypeId="urn:microsoft.com/office/officeart/2005/8/quickstyle/simple1" qsCatId="simple" csTypeId="urn:microsoft.com/office/officeart/2005/8/colors/accent1_2" csCatId="accent1"/>
      <dgm:spPr/>
    </dgm:pt>
    <dgm:pt modelId="{03D0CB99-F962-4A5B-9825-AD04FD05CC03}">
      <dgm:prSet/>
      <dgm:spPr/>
      <dgm:t>
        <a:bodyPr/>
        <a:lstStyle/>
        <a:p>
          <a:pPr marR="0" algn="ctr" rtl="0"/>
          <a:r>
            <a:rPr lang="es-MX" baseline="0" smtClean="0">
              <a:latin typeface="Calibri"/>
            </a:rPr>
            <a:t>TIC´S: ALCANCES EDUCATIVOS, SOCIALES Y CULTURALES</a:t>
          </a:r>
          <a:endParaRPr lang="es-MX" smtClean="0"/>
        </a:p>
      </dgm:t>
    </dgm:pt>
    <dgm:pt modelId="{9F405612-62D0-40ED-B7A2-B096DCA1A5BB}" type="parTrans" cxnId="{39F0F7DA-A249-492F-8637-6D57BA117A92}">
      <dgm:prSet/>
      <dgm:spPr/>
    </dgm:pt>
    <dgm:pt modelId="{931EA90F-EC69-4C9C-BCF2-8DB36F3D5186}" type="sibTrans" cxnId="{39F0F7DA-A249-492F-8637-6D57BA117A92}">
      <dgm:prSet/>
      <dgm:spPr/>
    </dgm:pt>
    <dgm:pt modelId="{017FF929-DD9C-41BC-AFBF-D96D40C7E2DF}">
      <dgm:prSet/>
      <dgm:spPr/>
      <dgm:t>
        <a:bodyPr/>
        <a:lstStyle/>
        <a:p>
          <a:pPr marR="0" algn="ctr" rtl="0"/>
          <a:r>
            <a:rPr lang="es-MX" baseline="0" smtClean="0">
              <a:latin typeface="Calibri"/>
            </a:rPr>
            <a:t>SECTOR EDUCATIVO: NUEVA INSERCIÓN, TRANSMISIÓN SELECTIVA DE INFORMACIÓN</a:t>
          </a:r>
          <a:r>
            <a:rPr lang="es-MX" baseline="0" smtClean="0">
              <a:latin typeface="Times New Roman"/>
            </a:rPr>
            <a:t>.</a:t>
          </a:r>
          <a:endParaRPr lang="es-MX" smtClean="0"/>
        </a:p>
      </dgm:t>
    </dgm:pt>
    <dgm:pt modelId="{DFC07983-88FC-4901-9ADD-46148E1AF3B9}" type="parTrans" cxnId="{1DD90620-A409-4F2C-9902-C23EB69BD9A7}">
      <dgm:prSet/>
      <dgm:spPr/>
    </dgm:pt>
    <dgm:pt modelId="{45875B03-D771-4423-AE01-3EC37F01F5B3}" type="sibTrans" cxnId="{1DD90620-A409-4F2C-9902-C23EB69BD9A7}">
      <dgm:prSet/>
      <dgm:spPr/>
    </dgm:pt>
    <dgm:pt modelId="{5B758705-5359-4C41-A892-1F233F1D02DB}">
      <dgm:prSet/>
      <dgm:spPr/>
      <dgm:t>
        <a:bodyPr/>
        <a:lstStyle/>
        <a:p>
          <a:pPr marR="0" algn="ctr" rtl="0"/>
          <a:r>
            <a:rPr lang="es-MX" baseline="0" smtClean="0">
              <a:latin typeface="Calibri"/>
            </a:rPr>
            <a:t>SECTOR SOCIAL: FACIL MANEJO DE LA INFORMACIÓN, PERO NO TODOS PUEDEN ACCEDER A ELLA</a:t>
          </a:r>
          <a:r>
            <a:rPr lang="es-MX" baseline="0" smtClean="0">
              <a:latin typeface="Times New Roman"/>
            </a:rPr>
            <a:t>.</a:t>
          </a:r>
          <a:endParaRPr lang="es-MX" smtClean="0"/>
        </a:p>
      </dgm:t>
    </dgm:pt>
    <dgm:pt modelId="{59D37674-DCEC-4DEC-9F5F-D4295DB18F93}" type="parTrans" cxnId="{5668C6CD-5CE5-4EB9-BE76-7535A8B75EC7}">
      <dgm:prSet/>
      <dgm:spPr/>
    </dgm:pt>
    <dgm:pt modelId="{6EDA61E2-7EDC-48DC-9894-C019CEA974C5}" type="sibTrans" cxnId="{5668C6CD-5CE5-4EB9-BE76-7535A8B75EC7}">
      <dgm:prSet/>
      <dgm:spPr/>
    </dgm:pt>
    <dgm:pt modelId="{CAA632AB-14E6-45CF-8054-7B40F7293C1A}">
      <dgm:prSet/>
      <dgm:spPr/>
      <dgm:t>
        <a:bodyPr/>
        <a:lstStyle/>
        <a:p>
          <a:pPr marR="0" algn="ctr" rtl="0"/>
          <a:r>
            <a:rPr lang="es-MX" baseline="0" smtClean="0">
              <a:latin typeface="Calibri"/>
            </a:rPr>
            <a:t>SECTOR CULTURAL: BRECHA GENERACIONAL, PREDISPOSICIÓN A LA TECNOLOGÍA.</a:t>
          </a:r>
          <a:endParaRPr lang="es-MX" smtClean="0"/>
        </a:p>
      </dgm:t>
    </dgm:pt>
    <dgm:pt modelId="{107BE5BA-319B-4598-9C00-36BA973908D4}" type="parTrans" cxnId="{CE84CE74-5006-424F-953C-60A7B8241286}">
      <dgm:prSet/>
      <dgm:spPr/>
    </dgm:pt>
    <dgm:pt modelId="{4505E183-57AB-4342-8FB4-ABEE5F933EAE}" type="sibTrans" cxnId="{CE84CE74-5006-424F-953C-60A7B8241286}">
      <dgm:prSet/>
      <dgm:spPr/>
    </dgm:pt>
    <dgm:pt modelId="{87D30FC8-8DEE-4354-A413-894CA393137A}">
      <dgm:prSet/>
      <dgm:spPr/>
      <dgm:t>
        <a:bodyPr/>
        <a:lstStyle/>
        <a:p>
          <a:pPr marR="0" algn="ctr" rtl="0"/>
          <a:r>
            <a:rPr lang="es-MX" baseline="0" smtClean="0">
              <a:latin typeface="Calibri"/>
            </a:rPr>
            <a:t>SECTOR EDUCATIVO: MATERIAL DIDÁCTICO DE APOYO PARA OPTIMIZAR EL APRENDIZAJE.</a:t>
          </a:r>
          <a:endParaRPr lang="es-MX" smtClean="0"/>
        </a:p>
      </dgm:t>
    </dgm:pt>
    <dgm:pt modelId="{34842254-4577-4D9C-AF8D-4448A0030B9A}" type="parTrans" cxnId="{645F9841-7C62-40D6-9E9F-F96F450BD248}">
      <dgm:prSet/>
      <dgm:spPr/>
    </dgm:pt>
    <dgm:pt modelId="{8FEB859B-4D86-47F8-82BF-C0E02EC19CB0}" type="sibTrans" cxnId="{645F9841-7C62-40D6-9E9F-F96F450BD248}">
      <dgm:prSet/>
      <dgm:spPr/>
    </dgm:pt>
    <dgm:pt modelId="{E2EA5366-97A9-4905-9DCC-93F10DEB3B92}" type="pres">
      <dgm:prSet presAssocID="{2E39E1EF-AEE6-47E3-B30C-C0C50B8E6BB4}" presName="hierChild1" presStyleCnt="0">
        <dgm:presLayoutVars>
          <dgm:orgChart val="1"/>
          <dgm:chPref val="1"/>
          <dgm:dir/>
          <dgm:animOne val="branch"/>
          <dgm:animLvl val="lvl"/>
          <dgm:resizeHandles/>
        </dgm:presLayoutVars>
      </dgm:prSet>
      <dgm:spPr/>
    </dgm:pt>
    <dgm:pt modelId="{61700404-C652-4C1E-A80D-2861794C69FA}" type="pres">
      <dgm:prSet presAssocID="{03D0CB99-F962-4A5B-9825-AD04FD05CC03}" presName="hierRoot1" presStyleCnt="0">
        <dgm:presLayoutVars>
          <dgm:hierBranch val="r"/>
        </dgm:presLayoutVars>
      </dgm:prSet>
      <dgm:spPr/>
    </dgm:pt>
    <dgm:pt modelId="{CA30521F-8479-4B8B-8062-7DD81D7580BB}" type="pres">
      <dgm:prSet presAssocID="{03D0CB99-F962-4A5B-9825-AD04FD05CC03}" presName="rootComposite1" presStyleCnt="0"/>
      <dgm:spPr/>
    </dgm:pt>
    <dgm:pt modelId="{959ECA23-5663-407C-89C2-5F495A4659C3}" type="pres">
      <dgm:prSet presAssocID="{03D0CB99-F962-4A5B-9825-AD04FD05CC03}" presName="rootText1" presStyleLbl="node0" presStyleIdx="0" presStyleCnt="1">
        <dgm:presLayoutVars>
          <dgm:chPref val="3"/>
        </dgm:presLayoutVars>
      </dgm:prSet>
      <dgm:spPr/>
    </dgm:pt>
    <dgm:pt modelId="{D48D9442-2B83-41DC-B0D4-D6E4C913D57C}" type="pres">
      <dgm:prSet presAssocID="{03D0CB99-F962-4A5B-9825-AD04FD05CC03}" presName="rootConnector1" presStyleLbl="node1" presStyleIdx="0" presStyleCnt="0"/>
      <dgm:spPr/>
    </dgm:pt>
    <dgm:pt modelId="{239738A4-FB22-40EB-A1C1-DBCC3F80C05D}" type="pres">
      <dgm:prSet presAssocID="{03D0CB99-F962-4A5B-9825-AD04FD05CC03}" presName="hierChild2" presStyleCnt="0"/>
      <dgm:spPr/>
    </dgm:pt>
    <dgm:pt modelId="{AB1A5B57-E502-4BC8-8E9C-2DF9F5B2A8C2}" type="pres">
      <dgm:prSet presAssocID="{DFC07983-88FC-4901-9ADD-46148E1AF3B9}" presName="Name50" presStyleLbl="parChTrans1D2" presStyleIdx="0" presStyleCnt="4"/>
      <dgm:spPr/>
    </dgm:pt>
    <dgm:pt modelId="{BC423F90-1C89-409B-B10A-468BD41417F2}" type="pres">
      <dgm:prSet presAssocID="{017FF929-DD9C-41BC-AFBF-D96D40C7E2DF}" presName="hierRoot2" presStyleCnt="0">
        <dgm:presLayoutVars>
          <dgm:hierBranch/>
        </dgm:presLayoutVars>
      </dgm:prSet>
      <dgm:spPr/>
    </dgm:pt>
    <dgm:pt modelId="{1009262D-FD33-4E5B-BC20-B5B6BBBD8868}" type="pres">
      <dgm:prSet presAssocID="{017FF929-DD9C-41BC-AFBF-D96D40C7E2DF}" presName="rootComposite" presStyleCnt="0"/>
      <dgm:spPr/>
    </dgm:pt>
    <dgm:pt modelId="{6C01A8F1-5912-4B9E-A1F9-5D1DDF1E3E6E}" type="pres">
      <dgm:prSet presAssocID="{017FF929-DD9C-41BC-AFBF-D96D40C7E2DF}" presName="rootText" presStyleLbl="node2" presStyleIdx="0" presStyleCnt="4">
        <dgm:presLayoutVars>
          <dgm:chPref val="3"/>
        </dgm:presLayoutVars>
      </dgm:prSet>
      <dgm:spPr/>
    </dgm:pt>
    <dgm:pt modelId="{61D3C1D9-76E7-46DC-8D14-695FE5357109}" type="pres">
      <dgm:prSet presAssocID="{017FF929-DD9C-41BC-AFBF-D96D40C7E2DF}" presName="rootConnector" presStyleLbl="node2" presStyleIdx="0" presStyleCnt="4"/>
      <dgm:spPr/>
    </dgm:pt>
    <dgm:pt modelId="{B2756B8C-E12E-4D36-BEA1-8C376F177860}" type="pres">
      <dgm:prSet presAssocID="{017FF929-DD9C-41BC-AFBF-D96D40C7E2DF}" presName="hierChild4" presStyleCnt="0"/>
      <dgm:spPr/>
    </dgm:pt>
    <dgm:pt modelId="{B6CD7F67-3AEC-437E-AADC-C8A3309D1581}" type="pres">
      <dgm:prSet presAssocID="{017FF929-DD9C-41BC-AFBF-D96D40C7E2DF}" presName="hierChild5" presStyleCnt="0"/>
      <dgm:spPr/>
    </dgm:pt>
    <dgm:pt modelId="{B35D17ED-34C6-428A-ABE2-D471FD651254}" type="pres">
      <dgm:prSet presAssocID="{59D37674-DCEC-4DEC-9F5F-D4295DB18F93}" presName="Name50" presStyleLbl="parChTrans1D2" presStyleIdx="1" presStyleCnt="4"/>
      <dgm:spPr/>
    </dgm:pt>
    <dgm:pt modelId="{E8AD8742-03C2-4C7D-B36E-D5857B52222C}" type="pres">
      <dgm:prSet presAssocID="{5B758705-5359-4C41-A892-1F233F1D02DB}" presName="hierRoot2" presStyleCnt="0">
        <dgm:presLayoutVars>
          <dgm:hierBranch/>
        </dgm:presLayoutVars>
      </dgm:prSet>
      <dgm:spPr/>
    </dgm:pt>
    <dgm:pt modelId="{5E2C0346-64D0-4C4B-9C5B-D8ADD00B12DC}" type="pres">
      <dgm:prSet presAssocID="{5B758705-5359-4C41-A892-1F233F1D02DB}" presName="rootComposite" presStyleCnt="0"/>
      <dgm:spPr/>
    </dgm:pt>
    <dgm:pt modelId="{9413491F-8035-4D60-AAF7-5305EDDC252B}" type="pres">
      <dgm:prSet presAssocID="{5B758705-5359-4C41-A892-1F233F1D02DB}" presName="rootText" presStyleLbl="node2" presStyleIdx="1" presStyleCnt="4">
        <dgm:presLayoutVars>
          <dgm:chPref val="3"/>
        </dgm:presLayoutVars>
      </dgm:prSet>
      <dgm:spPr/>
    </dgm:pt>
    <dgm:pt modelId="{CFA2CA51-5DCB-4F35-979A-0C4AA9A7E1E7}" type="pres">
      <dgm:prSet presAssocID="{5B758705-5359-4C41-A892-1F233F1D02DB}" presName="rootConnector" presStyleLbl="node2" presStyleIdx="1" presStyleCnt="4"/>
      <dgm:spPr/>
    </dgm:pt>
    <dgm:pt modelId="{0500CB02-FA45-473A-B47A-D38CC20D986E}" type="pres">
      <dgm:prSet presAssocID="{5B758705-5359-4C41-A892-1F233F1D02DB}" presName="hierChild4" presStyleCnt="0"/>
      <dgm:spPr/>
    </dgm:pt>
    <dgm:pt modelId="{3B7F66EC-B8B4-4D5D-8D29-2C9916D583F3}" type="pres">
      <dgm:prSet presAssocID="{5B758705-5359-4C41-A892-1F233F1D02DB}" presName="hierChild5" presStyleCnt="0"/>
      <dgm:spPr/>
    </dgm:pt>
    <dgm:pt modelId="{52DEC7D7-1A13-4BCB-8DAF-01C327BF88D5}" type="pres">
      <dgm:prSet presAssocID="{107BE5BA-319B-4598-9C00-36BA973908D4}" presName="Name50" presStyleLbl="parChTrans1D2" presStyleIdx="2" presStyleCnt="4"/>
      <dgm:spPr/>
    </dgm:pt>
    <dgm:pt modelId="{D5BE004A-0040-422A-B97F-1898F38A1585}" type="pres">
      <dgm:prSet presAssocID="{CAA632AB-14E6-45CF-8054-7B40F7293C1A}" presName="hierRoot2" presStyleCnt="0">
        <dgm:presLayoutVars>
          <dgm:hierBranch/>
        </dgm:presLayoutVars>
      </dgm:prSet>
      <dgm:spPr/>
    </dgm:pt>
    <dgm:pt modelId="{D6E98DF4-229F-496C-B3DB-C5EE124E53DC}" type="pres">
      <dgm:prSet presAssocID="{CAA632AB-14E6-45CF-8054-7B40F7293C1A}" presName="rootComposite" presStyleCnt="0"/>
      <dgm:spPr/>
    </dgm:pt>
    <dgm:pt modelId="{F2FCD55D-EBED-4423-857E-DC8E501C2C42}" type="pres">
      <dgm:prSet presAssocID="{CAA632AB-14E6-45CF-8054-7B40F7293C1A}" presName="rootText" presStyleLbl="node2" presStyleIdx="2" presStyleCnt="4">
        <dgm:presLayoutVars>
          <dgm:chPref val="3"/>
        </dgm:presLayoutVars>
      </dgm:prSet>
      <dgm:spPr/>
    </dgm:pt>
    <dgm:pt modelId="{A313E32B-7316-474D-918F-AE4671F8CE8D}" type="pres">
      <dgm:prSet presAssocID="{CAA632AB-14E6-45CF-8054-7B40F7293C1A}" presName="rootConnector" presStyleLbl="node2" presStyleIdx="2" presStyleCnt="4"/>
      <dgm:spPr/>
    </dgm:pt>
    <dgm:pt modelId="{4D2027B3-25B0-4DFB-819B-08599BCE3987}" type="pres">
      <dgm:prSet presAssocID="{CAA632AB-14E6-45CF-8054-7B40F7293C1A}" presName="hierChild4" presStyleCnt="0"/>
      <dgm:spPr/>
    </dgm:pt>
    <dgm:pt modelId="{15CC06FD-11C6-4D96-A370-88A8B7FD0973}" type="pres">
      <dgm:prSet presAssocID="{CAA632AB-14E6-45CF-8054-7B40F7293C1A}" presName="hierChild5" presStyleCnt="0"/>
      <dgm:spPr/>
    </dgm:pt>
    <dgm:pt modelId="{DE541EBB-844E-44E1-B786-49309CC328E0}" type="pres">
      <dgm:prSet presAssocID="{34842254-4577-4D9C-AF8D-4448A0030B9A}" presName="Name50" presStyleLbl="parChTrans1D2" presStyleIdx="3" presStyleCnt="4"/>
      <dgm:spPr/>
    </dgm:pt>
    <dgm:pt modelId="{9F3A3B26-90BC-413B-89EB-0E9783DF9C28}" type="pres">
      <dgm:prSet presAssocID="{87D30FC8-8DEE-4354-A413-894CA393137A}" presName="hierRoot2" presStyleCnt="0">
        <dgm:presLayoutVars>
          <dgm:hierBranch/>
        </dgm:presLayoutVars>
      </dgm:prSet>
      <dgm:spPr/>
    </dgm:pt>
    <dgm:pt modelId="{8FAAC780-C82E-4877-832E-7CBA00474B9D}" type="pres">
      <dgm:prSet presAssocID="{87D30FC8-8DEE-4354-A413-894CA393137A}" presName="rootComposite" presStyleCnt="0"/>
      <dgm:spPr/>
    </dgm:pt>
    <dgm:pt modelId="{3E73CD1B-A632-40B1-80EC-0EF380813C35}" type="pres">
      <dgm:prSet presAssocID="{87D30FC8-8DEE-4354-A413-894CA393137A}" presName="rootText" presStyleLbl="node2" presStyleIdx="3" presStyleCnt="4">
        <dgm:presLayoutVars>
          <dgm:chPref val="3"/>
        </dgm:presLayoutVars>
      </dgm:prSet>
      <dgm:spPr/>
    </dgm:pt>
    <dgm:pt modelId="{190D87EE-B60C-453B-AEA9-5871337110F2}" type="pres">
      <dgm:prSet presAssocID="{87D30FC8-8DEE-4354-A413-894CA393137A}" presName="rootConnector" presStyleLbl="node2" presStyleIdx="3" presStyleCnt="4"/>
      <dgm:spPr/>
    </dgm:pt>
    <dgm:pt modelId="{5D780618-9E73-4C45-A0C2-D637DB2E62C7}" type="pres">
      <dgm:prSet presAssocID="{87D30FC8-8DEE-4354-A413-894CA393137A}" presName="hierChild4" presStyleCnt="0"/>
      <dgm:spPr/>
    </dgm:pt>
    <dgm:pt modelId="{7F016445-45FD-4E09-87B6-2EEBE71D7635}" type="pres">
      <dgm:prSet presAssocID="{87D30FC8-8DEE-4354-A413-894CA393137A}" presName="hierChild5" presStyleCnt="0"/>
      <dgm:spPr/>
    </dgm:pt>
    <dgm:pt modelId="{D32F48F6-E54F-4280-944E-1BDD143EC4D7}" type="pres">
      <dgm:prSet presAssocID="{03D0CB99-F962-4A5B-9825-AD04FD05CC03}" presName="hierChild3" presStyleCnt="0"/>
      <dgm:spPr/>
    </dgm:pt>
  </dgm:ptLst>
  <dgm:cxnLst>
    <dgm:cxn modelId="{645F9841-7C62-40D6-9E9F-F96F450BD248}" srcId="{03D0CB99-F962-4A5B-9825-AD04FD05CC03}" destId="{87D30FC8-8DEE-4354-A413-894CA393137A}" srcOrd="3" destOrd="0" parTransId="{34842254-4577-4D9C-AF8D-4448A0030B9A}" sibTransId="{8FEB859B-4D86-47F8-82BF-C0E02EC19CB0}"/>
    <dgm:cxn modelId="{89C3B7DB-5B49-4052-9E71-BBBE26678356}" type="presOf" srcId="{017FF929-DD9C-41BC-AFBF-D96D40C7E2DF}" destId="{61D3C1D9-76E7-46DC-8D14-695FE5357109}" srcOrd="1" destOrd="0" presId="urn:microsoft.com/office/officeart/2005/8/layout/orgChart1"/>
    <dgm:cxn modelId="{8ABF31A1-3363-4460-935E-81F4E859397D}" type="presOf" srcId="{87D30FC8-8DEE-4354-A413-894CA393137A}" destId="{3E73CD1B-A632-40B1-80EC-0EF380813C35}" srcOrd="0" destOrd="0" presId="urn:microsoft.com/office/officeart/2005/8/layout/orgChart1"/>
    <dgm:cxn modelId="{2A7E1323-5412-4C00-8407-B574FA8E484D}" type="presOf" srcId="{2E39E1EF-AEE6-47E3-B30C-C0C50B8E6BB4}" destId="{E2EA5366-97A9-4905-9DCC-93F10DEB3B92}" srcOrd="0" destOrd="0" presId="urn:microsoft.com/office/officeart/2005/8/layout/orgChart1"/>
    <dgm:cxn modelId="{91F6CFBF-AE64-4A82-8592-63EDCD7AF5FF}" type="presOf" srcId="{59D37674-DCEC-4DEC-9F5F-D4295DB18F93}" destId="{B35D17ED-34C6-428A-ABE2-D471FD651254}" srcOrd="0" destOrd="0" presId="urn:microsoft.com/office/officeart/2005/8/layout/orgChart1"/>
    <dgm:cxn modelId="{39F0F7DA-A249-492F-8637-6D57BA117A92}" srcId="{2E39E1EF-AEE6-47E3-B30C-C0C50B8E6BB4}" destId="{03D0CB99-F962-4A5B-9825-AD04FD05CC03}" srcOrd="0" destOrd="0" parTransId="{9F405612-62D0-40ED-B7A2-B096DCA1A5BB}" sibTransId="{931EA90F-EC69-4C9C-BCF2-8DB36F3D5186}"/>
    <dgm:cxn modelId="{F7E3B0C0-DDD8-4000-B5AB-6C3B09CC1A5A}" type="presOf" srcId="{34842254-4577-4D9C-AF8D-4448A0030B9A}" destId="{DE541EBB-844E-44E1-B786-49309CC328E0}" srcOrd="0" destOrd="0" presId="urn:microsoft.com/office/officeart/2005/8/layout/orgChart1"/>
    <dgm:cxn modelId="{87081793-257B-4ED6-80CB-C890B14963C2}" type="presOf" srcId="{CAA632AB-14E6-45CF-8054-7B40F7293C1A}" destId="{F2FCD55D-EBED-4423-857E-DC8E501C2C42}" srcOrd="0" destOrd="0" presId="urn:microsoft.com/office/officeart/2005/8/layout/orgChart1"/>
    <dgm:cxn modelId="{ABCC55C8-A3E5-413B-A4A6-DF4C49A889A9}" type="presOf" srcId="{03D0CB99-F962-4A5B-9825-AD04FD05CC03}" destId="{D48D9442-2B83-41DC-B0D4-D6E4C913D57C}" srcOrd="1" destOrd="0" presId="urn:microsoft.com/office/officeart/2005/8/layout/orgChart1"/>
    <dgm:cxn modelId="{5668C6CD-5CE5-4EB9-BE76-7535A8B75EC7}" srcId="{03D0CB99-F962-4A5B-9825-AD04FD05CC03}" destId="{5B758705-5359-4C41-A892-1F233F1D02DB}" srcOrd="1" destOrd="0" parTransId="{59D37674-DCEC-4DEC-9F5F-D4295DB18F93}" sibTransId="{6EDA61E2-7EDC-48DC-9894-C019CEA974C5}"/>
    <dgm:cxn modelId="{7ED7CE94-2452-4275-AAFB-BB4399AA7DFC}" type="presOf" srcId="{87D30FC8-8DEE-4354-A413-894CA393137A}" destId="{190D87EE-B60C-453B-AEA9-5871337110F2}" srcOrd="1" destOrd="0" presId="urn:microsoft.com/office/officeart/2005/8/layout/orgChart1"/>
    <dgm:cxn modelId="{B32B30A1-4EB2-49B7-8513-1EB5450F4091}" type="presOf" srcId="{DFC07983-88FC-4901-9ADD-46148E1AF3B9}" destId="{AB1A5B57-E502-4BC8-8E9C-2DF9F5B2A8C2}" srcOrd="0" destOrd="0" presId="urn:microsoft.com/office/officeart/2005/8/layout/orgChart1"/>
    <dgm:cxn modelId="{A0D45D3C-5624-4F91-9747-F521DBECF928}" type="presOf" srcId="{5B758705-5359-4C41-A892-1F233F1D02DB}" destId="{9413491F-8035-4D60-AAF7-5305EDDC252B}" srcOrd="0" destOrd="0" presId="urn:microsoft.com/office/officeart/2005/8/layout/orgChart1"/>
    <dgm:cxn modelId="{8CFD9BEA-EB83-41C8-A61E-2E4BF90D8E4E}" type="presOf" srcId="{CAA632AB-14E6-45CF-8054-7B40F7293C1A}" destId="{A313E32B-7316-474D-918F-AE4671F8CE8D}" srcOrd="1" destOrd="0" presId="urn:microsoft.com/office/officeart/2005/8/layout/orgChart1"/>
    <dgm:cxn modelId="{B68B2BE7-ED53-49B5-92D0-FF15AF4EF0BF}" type="presOf" srcId="{03D0CB99-F962-4A5B-9825-AD04FD05CC03}" destId="{959ECA23-5663-407C-89C2-5F495A4659C3}" srcOrd="0" destOrd="0" presId="urn:microsoft.com/office/officeart/2005/8/layout/orgChart1"/>
    <dgm:cxn modelId="{A1E9B602-8CCB-419A-BC88-41AC6BAED64F}" type="presOf" srcId="{017FF929-DD9C-41BC-AFBF-D96D40C7E2DF}" destId="{6C01A8F1-5912-4B9E-A1F9-5D1DDF1E3E6E}" srcOrd="0" destOrd="0" presId="urn:microsoft.com/office/officeart/2005/8/layout/orgChart1"/>
    <dgm:cxn modelId="{131EA725-7A42-4758-B62A-336D42FB46E7}" type="presOf" srcId="{5B758705-5359-4C41-A892-1F233F1D02DB}" destId="{CFA2CA51-5DCB-4F35-979A-0C4AA9A7E1E7}" srcOrd="1" destOrd="0" presId="urn:microsoft.com/office/officeart/2005/8/layout/orgChart1"/>
    <dgm:cxn modelId="{CE84CE74-5006-424F-953C-60A7B8241286}" srcId="{03D0CB99-F962-4A5B-9825-AD04FD05CC03}" destId="{CAA632AB-14E6-45CF-8054-7B40F7293C1A}" srcOrd="2" destOrd="0" parTransId="{107BE5BA-319B-4598-9C00-36BA973908D4}" sibTransId="{4505E183-57AB-4342-8FB4-ABEE5F933EAE}"/>
    <dgm:cxn modelId="{1DD90620-A409-4F2C-9902-C23EB69BD9A7}" srcId="{03D0CB99-F962-4A5B-9825-AD04FD05CC03}" destId="{017FF929-DD9C-41BC-AFBF-D96D40C7E2DF}" srcOrd="0" destOrd="0" parTransId="{DFC07983-88FC-4901-9ADD-46148E1AF3B9}" sibTransId="{45875B03-D771-4423-AE01-3EC37F01F5B3}"/>
    <dgm:cxn modelId="{EF75F784-7DDF-4A52-B9E2-400CF8EFACA5}" type="presOf" srcId="{107BE5BA-319B-4598-9C00-36BA973908D4}" destId="{52DEC7D7-1A13-4BCB-8DAF-01C327BF88D5}" srcOrd="0" destOrd="0" presId="urn:microsoft.com/office/officeart/2005/8/layout/orgChart1"/>
    <dgm:cxn modelId="{D97B7173-5ECA-4441-81FF-A7DCDDF63470}" type="presParOf" srcId="{E2EA5366-97A9-4905-9DCC-93F10DEB3B92}" destId="{61700404-C652-4C1E-A80D-2861794C69FA}" srcOrd="0" destOrd="0" presId="urn:microsoft.com/office/officeart/2005/8/layout/orgChart1"/>
    <dgm:cxn modelId="{9821DD1B-2927-4EC1-9C11-AB169D09323A}" type="presParOf" srcId="{61700404-C652-4C1E-A80D-2861794C69FA}" destId="{CA30521F-8479-4B8B-8062-7DD81D7580BB}" srcOrd="0" destOrd="0" presId="urn:microsoft.com/office/officeart/2005/8/layout/orgChart1"/>
    <dgm:cxn modelId="{4989ED92-EF1A-4E7F-90C9-378F052CE019}" type="presParOf" srcId="{CA30521F-8479-4B8B-8062-7DD81D7580BB}" destId="{959ECA23-5663-407C-89C2-5F495A4659C3}" srcOrd="0" destOrd="0" presId="urn:microsoft.com/office/officeart/2005/8/layout/orgChart1"/>
    <dgm:cxn modelId="{3FE3B3A7-81C4-4292-80C1-FD3E05775BC4}" type="presParOf" srcId="{CA30521F-8479-4B8B-8062-7DD81D7580BB}" destId="{D48D9442-2B83-41DC-B0D4-D6E4C913D57C}" srcOrd="1" destOrd="0" presId="urn:microsoft.com/office/officeart/2005/8/layout/orgChart1"/>
    <dgm:cxn modelId="{14D19DAD-E3C6-40C6-8CF0-2B6B8827BBA1}" type="presParOf" srcId="{61700404-C652-4C1E-A80D-2861794C69FA}" destId="{239738A4-FB22-40EB-A1C1-DBCC3F80C05D}" srcOrd="1" destOrd="0" presId="urn:microsoft.com/office/officeart/2005/8/layout/orgChart1"/>
    <dgm:cxn modelId="{C093EF20-0B49-4B94-89B8-58D3C2C6C2C3}" type="presParOf" srcId="{239738A4-FB22-40EB-A1C1-DBCC3F80C05D}" destId="{AB1A5B57-E502-4BC8-8E9C-2DF9F5B2A8C2}" srcOrd="0" destOrd="0" presId="urn:microsoft.com/office/officeart/2005/8/layout/orgChart1"/>
    <dgm:cxn modelId="{928DF41B-827C-4C44-93F3-127F5DFF12E3}" type="presParOf" srcId="{239738A4-FB22-40EB-A1C1-DBCC3F80C05D}" destId="{BC423F90-1C89-409B-B10A-468BD41417F2}" srcOrd="1" destOrd="0" presId="urn:microsoft.com/office/officeart/2005/8/layout/orgChart1"/>
    <dgm:cxn modelId="{7F78D846-B479-494F-B758-DD1C3AF49C53}" type="presParOf" srcId="{BC423F90-1C89-409B-B10A-468BD41417F2}" destId="{1009262D-FD33-4E5B-BC20-B5B6BBBD8868}" srcOrd="0" destOrd="0" presId="urn:microsoft.com/office/officeart/2005/8/layout/orgChart1"/>
    <dgm:cxn modelId="{97104582-EB7A-44F1-BE6F-333EC7057095}" type="presParOf" srcId="{1009262D-FD33-4E5B-BC20-B5B6BBBD8868}" destId="{6C01A8F1-5912-4B9E-A1F9-5D1DDF1E3E6E}" srcOrd="0" destOrd="0" presId="urn:microsoft.com/office/officeart/2005/8/layout/orgChart1"/>
    <dgm:cxn modelId="{1E497FE8-847E-47D8-8BCE-7596E61C7AD6}" type="presParOf" srcId="{1009262D-FD33-4E5B-BC20-B5B6BBBD8868}" destId="{61D3C1D9-76E7-46DC-8D14-695FE5357109}" srcOrd="1" destOrd="0" presId="urn:microsoft.com/office/officeart/2005/8/layout/orgChart1"/>
    <dgm:cxn modelId="{56BB3096-349B-40CC-9783-9612D2750271}" type="presParOf" srcId="{BC423F90-1C89-409B-B10A-468BD41417F2}" destId="{B2756B8C-E12E-4D36-BEA1-8C376F177860}" srcOrd="1" destOrd="0" presId="urn:microsoft.com/office/officeart/2005/8/layout/orgChart1"/>
    <dgm:cxn modelId="{2884C1BE-9221-4D95-810B-44BB9A8F77D3}" type="presParOf" srcId="{BC423F90-1C89-409B-B10A-468BD41417F2}" destId="{B6CD7F67-3AEC-437E-AADC-C8A3309D1581}" srcOrd="2" destOrd="0" presId="urn:microsoft.com/office/officeart/2005/8/layout/orgChart1"/>
    <dgm:cxn modelId="{598D6EFC-5834-4B4C-A298-EA119C08AF9E}" type="presParOf" srcId="{239738A4-FB22-40EB-A1C1-DBCC3F80C05D}" destId="{B35D17ED-34C6-428A-ABE2-D471FD651254}" srcOrd="2" destOrd="0" presId="urn:microsoft.com/office/officeart/2005/8/layout/orgChart1"/>
    <dgm:cxn modelId="{3BC53904-78FD-4402-B44D-74EAF1BFDCD0}" type="presParOf" srcId="{239738A4-FB22-40EB-A1C1-DBCC3F80C05D}" destId="{E8AD8742-03C2-4C7D-B36E-D5857B52222C}" srcOrd="3" destOrd="0" presId="urn:microsoft.com/office/officeart/2005/8/layout/orgChart1"/>
    <dgm:cxn modelId="{0D7630E7-BB10-4C17-B060-7C0FAB9782A0}" type="presParOf" srcId="{E8AD8742-03C2-4C7D-B36E-D5857B52222C}" destId="{5E2C0346-64D0-4C4B-9C5B-D8ADD00B12DC}" srcOrd="0" destOrd="0" presId="urn:microsoft.com/office/officeart/2005/8/layout/orgChart1"/>
    <dgm:cxn modelId="{5C342FD1-A48A-4206-BB06-79488D86A9B5}" type="presParOf" srcId="{5E2C0346-64D0-4C4B-9C5B-D8ADD00B12DC}" destId="{9413491F-8035-4D60-AAF7-5305EDDC252B}" srcOrd="0" destOrd="0" presId="urn:microsoft.com/office/officeart/2005/8/layout/orgChart1"/>
    <dgm:cxn modelId="{6F46C4F1-30E5-4872-9D4E-F2CA0F9184EB}" type="presParOf" srcId="{5E2C0346-64D0-4C4B-9C5B-D8ADD00B12DC}" destId="{CFA2CA51-5DCB-4F35-979A-0C4AA9A7E1E7}" srcOrd="1" destOrd="0" presId="urn:microsoft.com/office/officeart/2005/8/layout/orgChart1"/>
    <dgm:cxn modelId="{A19F106E-5670-4B6D-A79A-5879AEADF92B}" type="presParOf" srcId="{E8AD8742-03C2-4C7D-B36E-D5857B52222C}" destId="{0500CB02-FA45-473A-B47A-D38CC20D986E}" srcOrd="1" destOrd="0" presId="urn:microsoft.com/office/officeart/2005/8/layout/orgChart1"/>
    <dgm:cxn modelId="{3DD38296-599E-4F42-844B-36172AC10FA2}" type="presParOf" srcId="{E8AD8742-03C2-4C7D-B36E-D5857B52222C}" destId="{3B7F66EC-B8B4-4D5D-8D29-2C9916D583F3}" srcOrd="2" destOrd="0" presId="urn:microsoft.com/office/officeart/2005/8/layout/orgChart1"/>
    <dgm:cxn modelId="{0970E968-286B-47D4-A598-50F4760B0FB2}" type="presParOf" srcId="{239738A4-FB22-40EB-A1C1-DBCC3F80C05D}" destId="{52DEC7D7-1A13-4BCB-8DAF-01C327BF88D5}" srcOrd="4" destOrd="0" presId="urn:microsoft.com/office/officeart/2005/8/layout/orgChart1"/>
    <dgm:cxn modelId="{7E74F71B-16D4-402A-B7E0-95776642F585}" type="presParOf" srcId="{239738A4-FB22-40EB-A1C1-DBCC3F80C05D}" destId="{D5BE004A-0040-422A-B97F-1898F38A1585}" srcOrd="5" destOrd="0" presId="urn:microsoft.com/office/officeart/2005/8/layout/orgChart1"/>
    <dgm:cxn modelId="{5ADE2AF5-524E-47FC-89BD-677D422651EE}" type="presParOf" srcId="{D5BE004A-0040-422A-B97F-1898F38A1585}" destId="{D6E98DF4-229F-496C-B3DB-C5EE124E53DC}" srcOrd="0" destOrd="0" presId="urn:microsoft.com/office/officeart/2005/8/layout/orgChart1"/>
    <dgm:cxn modelId="{78A9ABF4-3FB8-4167-9196-296BF4EEE931}" type="presParOf" srcId="{D6E98DF4-229F-496C-B3DB-C5EE124E53DC}" destId="{F2FCD55D-EBED-4423-857E-DC8E501C2C42}" srcOrd="0" destOrd="0" presId="urn:microsoft.com/office/officeart/2005/8/layout/orgChart1"/>
    <dgm:cxn modelId="{33872697-66F2-4DD3-93B5-F45B40AB2DBA}" type="presParOf" srcId="{D6E98DF4-229F-496C-B3DB-C5EE124E53DC}" destId="{A313E32B-7316-474D-918F-AE4671F8CE8D}" srcOrd="1" destOrd="0" presId="urn:microsoft.com/office/officeart/2005/8/layout/orgChart1"/>
    <dgm:cxn modelId="{D4D77A39-9A93-4D97-AADF-EF72F0A6B26C}" type="presParOf" srcId="{D5BE004A-0040-422A-B97F-1898F38A1585}" destId="{4D2027B3-25B0-4DFB-819B-08599BCE3987}" srcOrd="1" destOrd="0" presId="urn:microsoft.com/office/officeart/2005/8/layout/orgChart1"/>
    <dgm:cxn modelId="{6BB21BC8-AF7B-4F58-AC0D-D5C44324B6DE}" type="presParOf" srcId="{D5BE004A-0040-422A-B97F-1898F38A1585}" destId="{15CC06FD-11C6-4D96-A370-88A8B7FD0973}" srcOrd="2" destOrd="0" presId="urn:microsoft.com/office/officeart/2005/8/layout/orgChart1"/>
    <dgm:cxn modelId="{5EDB733D-D15C-4A1D-97AE-4C87C3F6016A}" type="presParOf" srcId="{239738A4-FB22-40EB-A1C1-DBCC3F80C05D}" destId="{DE541EBB-844E-44E1-B786-49309CC328E0}" srcOrd="6" destOrd="0" presId="urn:microsoft.com/office/officeart/2005/8/layout/orgChart1"/>
    <dgm:cxn modelId="{15FAB5B5-8AEF-44E4-A979-D618E672B8E3}" type="presParOf" srcId="{239738A4-FB22-40EB-A1C1-DBCC3F80C05D}" destId="{9F3A3B26-90BC-413B-89EB-0E9783DF9C28}" srcOrd="7" destOrd="0" presId="urn:microsoft.com/office/officeart/2005/8/layout/orgChart1"/>
    <dgm:cxn modelId="{3C91DC9D-C011-4D67-972E-80CD4FE3BAA6}" type="presParOf" srcId="{9F3A3B26-90BC-413B-89EB-0E9783DF9C28}" destId="{8FAAC780-C82E-4877-832E-7CBA00474B9D}" srcOrd="0" destOrd="0" presId="urn:microsoft.com/office/officeart/2005/8/layout/orgChart1"/>
    <dgm:cxn modelId="{8031ED1A-171E-47D2-9F4E-DD715110612F}" type="presParOf" srcId="{8FAAC780-C82E-4877-832E-7CBA00474B9D}" destId="{3E73CD1B-A632-40B1-80EC-0EF380813C35}" srcOrd="0" destOrd="0" presId="urn:microsoft.com/office/officeart/2005/8/layout/orgChart1"/>
    <dgm:cxn modelId="{D7127BD4-B407-463B-BE8B-0E7D22B0DA10}" type="presParOf" srcId="{8FAAC780-C82E-4877-832E-7CBA00474B9D}" destId="{190D87EE-B60C-453B-AEA9-5871337110F2}" srcOrd="1" destOrd="0" presId="urn:microsoft.com/office/officeart/2005/8/layout/orgChart1"/>
    <dgm:cxn modelId="{FA551A46-B145-4CAE-92D7-E8F4F230059D}" type="presParOf" srcId="{9F3A3B26-90BC-413B-89EB-0E9783DF9C28}" destId="{5D780618-9E73-4C45-A0C2-D637DB2E62C7}" srcOrd="1" destOrd="0" presId="urn:microsoft.com/office/officeart/2005/8/layout/orgChart1"/>
    <dgm:cxn modelId="{794051BC-978B-4354-9E3E-8A560F0AB09D}" type="presParOf" srcId="{9F3A3B26-90BC-413B-89EB-0E9783DF9C28}" destId="{7F016445-45FD-4E09-87B6-2EEBE71D7635}" srcOrd="2" destOrd="0" presId="urn:microsoft.com/office/officeart/2005/8/layout/orgChart1"/>
    <dgm:cxn modelId="{E5E75C79-D002-4AAA-89D9-F84436BB15A8}" type="presParOf" srcId="{61700404-C652-4C1E-A80D-2861794C69FA}" destId="{D32F48F6-E54F-4280-944E-1BDD143EC4D7}"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541EBB-844E-44E1-B786-49309CC328E0}">
      <dsp:nvSpPr>
        <dsp:cNvPr id="0" name=""/>
        <dsp:cNvSpPr/>
      </dsp:nvSpPr>
      <dsp:spPr>
        <a:xfrm>
          <a:off x="2395046" y="514071"/>
          <a:ext cx="153901" cy="2657358"/>
        </a:xfrm>
        <a:custGeom>
          <a:avLst/>
          <a:gdLst/>
          <a:ahLst/>
          <a:cxnLst/>
          <a:rect l="0" t="0" r="0" b="0"/>
          <a:pathLst>
            <a:path>
              <a:moveTo>
                <a:pt x="0" y="0"/>
              </a:moveTo>
              <a:lnTo>
                <a:pt x="0" y="2657358"/>
              </a:lnTo>
              <a:lnTo>
                <a:pt x="153901" y="2657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DEC7D7-1A13-4BCB-8DAF-01C327BF88D5}">
      <dsp:nvSpPr>
        <dsp:cNvPr id="0" name=""/>
        <dsp:cNvSpPr/>
      </dsp:nvSpPr>
      <dsp:spPr>
        <a:xfrm>
          <a:off x="2395046" y="514071"/>
          <a:ext cx="153901" cy="1928893"/>
        </a:xfrm>
        <a:custGeom>
          <a:avLst/>
          <a:gdLst/>
          <a:ahLst/>
          <a:cxnLst/>
          <a:rect l="0" t="0" r="0" b="0"/>
          <a:pathLst>
            <a:path>
              <a:moveTo>
                <a:pt x="0" y="0"/>
              </a:moveTo>
              <a:lnTo>
                <a:pt x="0" y="1928893"/>
              </a:lnTo>
              <a:lnTo>
                <a:pt x="153901" y="1928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5D17ED-34C6-428A-ABE2-D471FD651254}">
      <dsp:nvSpPr>
        <dsp:cNvPr id="0" name=""/>
        <dsp:cNvSpPr/>
      </dsp:nvSpPr>
      <dsp:spPr>
        <a:xfrm>
          <a:off x="2395046" y="514071"/>
          <a:ext cx="153901" cy="1200428"/>
        </a:xfrm>
        <a:custGeom>
          <a:avLst/>
          <a:gdLst/>
          <a:ahLst/>
          <a:cxnLst/>
          <a:rect l="0" t="0" r="0" b="0"/>
          <a:pathLst>
            <a:path>
              <a:moveTo>
                <a:pt x="0" y="0"/>
              </a:moveTo>
              <a:lnTo>
                <a:pt x="0" y="1200428"/>
              </a:lnTo>
              <a:lnTo>
                <a:pt x="153901" y="12004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1A5B57-E502-4BC8-8E9C-2DF9F5B2A8C2}">
      <dsp:nvSpPr>
        <dsp:cNvPr id="0" name=""/>
        <dsp:cNvSpPr/>
      </dsp:nvSpPr>
      <dsp:spPr>
        <a:xfrm>
          <a:off x="2395046" y="514071"/>
          <a:ext cx="153901" cy="471963"/>
        </a:xfrm>
        <a:custGeom>
          <a:avLst/>
          <a:gdLst/>
          <a:ahLst/>
          <a:cxnLst/>
          <a:rect l="0" t="0" r="0" b="0"/>
          <a:pathLst>
            <a:path>
              <a:moveTo>
                <a:pt x="0" y="0"/>
              </a:moveTo>
              <a:lnTo>
                <a:pt x="0" y="471963"/>
              </a:lnTo>
              <a:lnTo>
                <a:pt x="153901" y="471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9ECA23-5663-407C-89C2-5F495A4659C3}">
      <dsp:nvSpPr>
        <dsp:cNvPr id="0" name=""/>
        <dsp:cNvSpPr/>
      </dsp:nvSpPr>
      <dsp:spPr>
        <a:xfrm>
          <a:off x="2292445" y="1068"/>
          <a:ext cx="1026007" cy="5130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MX" sz="700" kern="1200" baseline="0" smtClean="0">
              <a:latin typeface="Calibri"/>
            </a:rPr>
            <a:t>TIC´S: ALCANCES EDUCATIVOS, SOCIALES Y CULTURALES</a:t>
          </a:r>
          <a:endParaRPr lang="es-MX" sz="700" kern="1200" smtClean="0"/>
        </a:p>
      </dsp:txBody>
      <dsp:txXfrm>
        <a:off x="2292445" y="1068"/>
        <a:ext cx="1026007" cy="513003"/>
      </dsp:txXfrm>
    </dsp:sp>
    <dsp:sp modelId="{6C01A8F1-5912-4B9E-A1F9-5D1DDF1E3E6E}">
      <dsp:nvSpPr>
        <dsp:cNvPr id="0" name=""/>
        <dsp:cNvSpPr/>
      </dsp:nvSpPr>
      <dsp:spPr>
        <a:xfrm>
          <a:off x="2548947" y="729533"/>
          <a:ext cx="1026007" cy="5130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MX" sz="700" kern="1200" baseline="0" smtClean="0">
              <a:latin typeface="Calibri"/>
            </a:rPr>
            <a:t>SECTOR EDUCATIVO: NUEVA INSERCIÓN, TRANSMISIÓN SELECTIVA DE INFORMACIÓN</a:t>
          </a:r>
          <a:r>
            <a:rPr lang="es-MX" sz="700" kern="1200" baseline="0" smtClean="0">
              <a:latin typeface="Times New Roman"/>
            </a:rPr>
            <a:t>.</a:t>
          </a:r>
          <a:endParaRPr lang="es-MX" sz="700" kern="1200" smtClean="0"/>
        </a:p>
      </dsp:txBody>
      <dsp:txXfrm>
        <a:off x="2548947" y="729533"/>
        <a:ext cx="1026007" cy="513003"/>
      </dsp:txXfrm>
    </dsp:sp>
    <dsp:sp modelId="{9413491F-8035-4D60-AAF7-5305EDDC252B}">
      <dsp:nvSpPr>
        <dsp:cNvPr id="0" name=""/>
        <dsp:cNvSpPr/>
      </dsp:nvSpPr>
      <dsp:spPr>
        <a:xfrm>
          <a:off x="2548947" y="1457998"/>
          <a:ext cx="1026007" cy="5130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MX" sz="700" kern="1200" baseline="0" smtClean="0">
              <a:latin typeface="Calibri"/>
            </a:rPr>
            <a:t>SECTOR SOCIAL: FACIL MANEJO DE LA INFORMACIÓN, PERO NO TODOS PUEDEN ACCEDER A ELLA</a:t>
          </a:r>
          <a:r>
            <a:rPr lang="es-MX" sz="700" kern="1200" baseline="0" smtClean="0">
              <a:latin typeface="Times New Roman"/>
            </a:rPr>
            <a:t>.</a:t>
          </a:r>
          <a:endParaRPr lang="es-MX" sz="700" kern="1200" smtClean="0"/>
        </a:p>
      </dsp:txBody>
      <dsp:txXfrm>
        <a:off x="2548947" y="1457998"/>
        <a:ext cx="1026007" cy="513003"/>
      </dsp:txXfrm>
    </dsp:sp>
    <dsp:sp modelId="{F2FCD55D-EBED-4423-857E-DC8E501C2C42}">
      <dsp:nvSpPr>
        <dsp:cNvPr id="0" name=""/>
        <dsp:cNvSpPr/>
      </dsp:nvSpPr>
      <dsp:spPr>
        <a:xfrm>
          <a:off x="2548947" y="2186463"/>
          <a:ext cx="1026007" cy="5130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MX" sz="700" kern="1200" baseline="0" smtClean="0">
              <a:latin typeface="Calibri"/>
            </a:rPr>
            <a:t>SECTOR CULTURAL: BRECHA GENERACIONAL, PREDISPOSICIÓN A LA TECNOLOGÍA.</a:t>
          </a:r>
          <a:endParaRPr lang="es-MX" sz="700" kern="1200" smtClean="0"/>
        </a:p>
      </dsp:txBody>
      <dsp:txXfrm>
        <a:off x="2548947" y="2186463"/>
        <a:ext cx="1026007" cy="513003"/>
      </dsp:txXfrm>
    </dsp:sp>
    <dsp:sp modelId="{3E73CD1B-A632-40B1-80EC-0EF380813C35}">
      <dsp:nvSpPr>
        <dsp:cNvPr id="0" name=""/>
        <dsp:cNvSpPr/>
      </dsp:nvSpPr>
      <dsp:spPr>
        <a:xfrm>
          <a:off x="2548947" y="2914928"/>
          <a:ext cx="1026007" cy="5130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MX" sz="700" kern="1200" baseline="0" smtClean="0">
              <a:latin typeface="Calibri"/>
            </a:rPr>
            <a:t>SECTOR EDUCATIVO: MATERIAL DIDÁCTICO DE APOYO PARA OPTIMIZAR EL APRENDIZAJE.</a:t>
          </a:r>
          <a:endParaRPr lang="es-MX" sz="700" kern="1200" smtClean="0"/>
        </a:p>
      </dsp:txBody>
      <dsp:txXfrm>
        <a:off x="2548947" y="2914928"/>
        <a:ext cx="1026007" cy="5130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2019</Words>
  <Characters>11106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UNIVERSIDAD NACIONAL AUTÓNOMA DE MÉXICO</vt:lpstr>
    </vt:vector>
  </TitlesOfParts>
  <Company>Windows uE</Company>
  <LinksUpToDate>false</LinksUpToDate>
  <CharactersWithSpaces>13099</CharactersWithSpaces>
  <SharedDoc>false</SharedDoc>
  <HLinks>
    <vt:vector size="30" baseType="variant">
      <vt:variant>
        <vt:i4>2687012</vt:i4>
      </vt:variant>
      <vt:variant>
        <vt:i4>15</vt:i4>
      </vt:variant>
      <vt:variant>
        <vt:i4>0</vt:i4>
      </vt:variant>
      <vt:variant>
        <vt:i4>5</vt:i4>
      </vt:variant>
      <vt:variant>
        <vt:lpwstr>http://www.youtube.com/watch?v=PZnQSnN3O5A</vt:lpwstr>
      </vt:variant>
      <vt:variant>
        <vt:lpwstr/>
      </vt:variant>
      <vt:variant>
        <vt:i4>5046384</vt:i4>
      </vt:variant>
      <vt:variant>
        <vt:i4>12</vt:i4>
      </vt:variant>
      <vt:variant>
        <vt:i4>0</vt:i4>
      </vt:variant>
      <vt:variant>
        <vt:i4>5</vt:i4>
      </vt:variant>
      <vt:variant>
        <vt:lpwstr>http://es.wikipedia.org/wiki/Investigaci%C3%B3n_cient%C3%ADfica</vt:lpwstr>
      </vt:variant>
      <vt:variant>
        <vt:lpwstr/>
      </vt:variant>
      <vt:variant>
        <vt:i4>917592</vt:i4>
      </vt:variant>
      <vt:variant>
        <vt:i4>9</vt:i4>
      </vt:variant>
      <vt:variant>
        <vt:i4>0</vt:i4>
      </vt:variant>
      <vt:variant>
        <vt:i4>5</vt:i4>
      </vt:variant>
      <vt:variant>
        <vt:lpwstr>http://es.wikipedia.org/wiki/L%C3%B3gica</vt:lpwstr>
      </vt:variant>
      <vt:variant>
        <vt:lpwstr/>
      </vt:variant>
      <vt:variant>
        <vt:i4>6553633</vt:i4>
      </vt:variant>
      <vt:variant>
        <vt:i4>6</vt:i4>
      </vt:variant>
      <vt:variant>
        <vt:i4>0</vt:i4>
      </vt:variant>
      <vt:variant>
        <vt:i4>5</vt:i4>
      </vt:variant>
      <vt:variant>
        <vt:lpwstr>http://es.wikipedia.org/wiki/Procedimiento</vt:lpwstr>
      </vt:variant>
      <vt:variant>
        <vt:lpwstr/>
      </vt:variant>
      <vt:variant>
        <vt:i4>5505053</vt:i4>
      </vt:variant>
      <vt:variant>
        <vt:i4>3</vt:i4>
      </vt:variant>
      <vt:variant>
        <vt:i4>0</vt:i4>
      </vt:variant>
      <vt:variant>
        <vt:i4>5</vt:i4>
      </vt:variant>
      <vt:variant>
        <vt:lpwstr>http://es.wikipedia.org/wiki/Red_de_comunicaciones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AUTÓNOMA DE MÉXICO</dc:title>
  <dc:creator>WinuE</dc:creator>
  <cp:lastModifiedBy>pame</cp:lastModifiedBy>
  <cp:revision>2</cp:revision>
  <dcterms:created xsi:type="dcterms:W3CDTF">2010-05-28T22:57:00Z</dcterms:created>
  <dcterms:modified xsi:type="dcterms:W3CDTF">2010-05-28T22:57:00Z</dcterms:modified>
</cp:coreProperties>
</file>